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0F" w:rsidRPr="000A6E6A" w:rsidRDefault="000A6E6A" w:rsidP="000A6E6A">
      <w:pPr>
        <w:spacing w:after="0"/>
        <w:rPr>
          <w:b/>
          <w:sz w:val="24"/>
          <w:szCs w:val="24"/>
        </w:rPr>
      </w:pPr>
      <w:r w:rsidRPr="000A6E6A">
        <w:rPr>
          <w:b/>
          <w:sz w:val="24"/>
          <w:szCs w:val="24"/>
        </w:rPr>
        <w:t>1.- REGION FORESTAL DE YORO</w:t>
      </w:r>
    </w:p>
    <w:p w:rsidR="000A6E6A" w:rsidRPr="000A6E6A" w:rsidRDefault="000A6E6A" w:rsidP="000A6E6A">
      <w:pPr>
        <w:spacing w:after="0"/>
        <w:rPr>
          <w:b/>
          <w:sz w:val="24"/>
          <w:szCs w:val="24"/>
        </w:rPr>
      </w:pPr>
      <w:r w:rsidRPr="000A6E6A">
        <w:rPr>
          <w:b/>
          <w:sz w:val="24"/>
          <w:szCs w:val="24"/>
        </w:rPr>
        <w:t>MCSE RIO TOYOS</w:t>
      </w:r>
    </w:p>
    <w:p w:rsidR="0079197A" w:rsidRDefault="0079197A"/>
    <w:p w:rsidR="0079197A" w:rsidRDefault="000A6E6A">
      <w:r>
        <w:rPr>
          <w:noProof/>
          <w:lang w:eastAsia="es-ES"/>
        </w:rPr>
        <w:drawing>
          <wp:inline distT="0" distB="0" distL="0" distR="0" wp14:anchorId="31A7DC49" wp14:editId="0FBABD08">
            <wp:extent cx="5285232" cy="6656832"/>
            <wp:effectExtent l="0" t="0" r="0" b="0"/>
            <wp:docPr id="1" name="Imagen 1" descr="C:\Users\dportillo\Desktop\convenios MCSE\MSCE RIO TOYOS\20171130_15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rtillo\Desktop\convenios MCSE\MSCE RIO TOYOS\20171130_15184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5" t="4971" r="4563" b="6031"/>
                    <a:stretch/>
                  </pic:blipFill>
                  <pic:spPr bwMode="auto">
                    <a:xfrm>
                      <a:off x="0" y="0"/>
                      <a:ext cx="5285679" cy="6657395"/>
                    </a:xfrm>
                    <a:prstGeom prst="rect">
                      <a:avLst/>
                    </a:prstGeom>
                    <a:noFill/>
                    <a:ln>
                      <a:noFill/>
                    </a:ln>
                    <a:extLst>
                      <a:ext uri="{53640926-AAD7-44D8-BBD7-CCE9431645EC}">
                        <a14:shadowObscured xmlns:a14="http://schemas.microsoft.com/office/drawing/2010/main"/>
                      </a:ext>
                    </a:extLst>
                  </pic:spPr>
                </pic:pic>
              </a:graphicData>
            </a:graphic>
          </wp:inline>
        </w:drawing>
      </w:r>
    </w:p>
    <w:p w:rsidR="0079197A" w:rsidRDefault="0079197A"/>
    <w:p w:rsidR="0079197A" w:rsidRDefault="0079197A"/>
    <w:p w:rsidR="0079197A" w:rsidRDefault="0079197A"/>
    <w:p w:rsidR="0079197A" w:rsidRDefault="0079197A"/>
    <w:p w:rsidR="0079197A" w:rsidRDefault="0079197A"/>
    <w:p w:rsidR="0079197A" w:rsidRDefault="0079197A"/>
    <w:p w:rsidR="000A6E6A" w:rsidRDefault="000A6E6A">
      <w:r>
        <w:rPr>
          <w:noProof/>
          <w:lang w:eastAsia="es-ES"/>
        </w:rPr>
        <w:drawing>
          <wp:inline distT="0" distB="0" distL="0" distR="0">
            <wp:extent cx="4933950" cy="3219450"/>
            <wp:effectExtent l="0" t="0" r="0" b="0"/>
            <wp:docPr id="6" name="Imagen 6" descr="C:\Users\dportillo\Desktop\convenios MCSE\MSCE RIO TOYOS\20171130_15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rtillo\Desktop\convenios MCSE\MSCE RIO TOYOS\20171130_15185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51" r="8642" b="53440"/>
                    <a:stretch/>
                  </pic:blipFill>
                  <pic:spPr bwMode="auto">
                    <a:xfrm>
                      <a:off x="0" y="0"/>
                      <a:ext cx="4933370" cy="3219072"/>
                    </a:xfrm>
                    <a:prstGeom prst="rect">
                      <a:avLst/>
                    </a:prstGeom>
                    <a:noFill/>
                    <a:ln>
                      <a:noFill/>
                    </a:ln>
                    <a:extLst>
                      <a:ext uri="{53640926-AAD7-44D8-BBD7-CCE9431645EC}">
                        <a14:shadowObscured xmlns:a14="http://schemas.microsoft.com/office/drawing/2010/main"/>
                      </a:ext>
                    </a:extLst>
                  </pic:spPr>
                </pic:pic>
              </a:graphicData>
            </a:graphic>
          </wp:inline>
        </w:drawing>
      </w:r>
    </w:p>
    <w:p w:rsidR="000A6E6A" w:rsidRDefault="000A6E6A" w:rsidP="000A6E6A"/>
    <w:tbl>
      <w:tblPr>
        <w:tblW w:w="898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2"/>
        <w:gridCol w:w="2762"/>
        <w:gridCol w:w="3521"/>
      </w:tblGrid>
      <w:tr w:rsidR="00CE294D" w:rsidRPr="00E828FE" w:rsidTr="00CE294D">
        <w:trPr>
          <w:trHeight w:val="165"/>
        </w:trPr>
        <w:tc>
          <w:tcPr>
            <w:tcW w:w="8984" w:type="dxa"/>
            <w:gridSpan w:val="4"/>
            <w:shd w:val="clear" w:color="auto" w:fill="D9D9D9"/>
          </w:tcPr>
          <w:p w:rsidR="00CE294D" w:rsidRDefault="00CE294D" w:rsidP="001A1CD0">
            <w:pPr>
              <w:spacing w:after="0" w:line="240" w:lineRule="auto"/>
              <w:jc w:val="center"/>
              <w:rPr>
                <w:rFonts w:ascii="Arial" w:hAnsi="Arial" w:cs="Arial"/>
                <w:sz w:val="28"/>
                <w:szCs w:val="28"/>
              </w:rPr>
            </w:pPr>
            <w:r w:rsidRPr="00E828FE">
              <w:rPr>
                <w:rFonts w:ascii="Arial" w:hAnsi="Arial" w:cs="Arial"/>
                <w:b/>
                <w:sz w:val="24"/>
                <w:szCs w:val="24"/>
              </w:rPr>
              <w:t xml:space="preserve">Tema:        </w:t>
            </w:r>
            <w:r>
              <w:rPr>
                <w:rFonts w:ascii="Arial" w:hAnsi="Arial" w:cs="Arial"/>
                <w:sz w:val="28"/>
                <w:szCs w:val="28"/>
              </w:rPr>
              <w:t xml:space="preserve"> </w:t>
            </w:r>
          </w:p>
          <w:p w:rsidR="00CE294D" w:rsidRDefault="00CE294D" w:rsidP="001A1CD0">
            <w:pPr>
              <w:jc w:val="center"/>
              <w:rPr>
                <w:rFonts w:ascii="Calibri" w:hAnsi="Calibri"/>
                <w:b/>
                <w:bCs/>
                <w:color w:val="000000"/>
              </w:rPr>
            </w:pPr>
            <w:r>
              <w:rPr>
                <w:rFonts w:ascii="Calibri" w:hAnsi="Calibri"/>
                <w:b/>
                <w:bCs/>
                <w:color w:val="000000"/>
              </w:rPr>
              <w:t>Funcionando nuevos mecanismos de compensación o Pago por Servicios Ambientales (PAPSFOR)</w:t>
            </w:r>
          </w:p>
          <w:p w:rsidR="00CE294D" w:rsidRPr="00E828FE" w:rsidRDefault="00CE294D" w:rsidP="001A1CD0">
            <w:pPr>
              <w:spacing w:after="0" w:line="240" w:lineRule="auto"/>
              <w:jc w:val="center"/>
              <w:rPr>
                <w:rFonts w:ascii="Arial" w:hAnsi="Arial" w:cs="Arial"/>
                <w:b/>
                <w:sz w:val="24"/>
                <w:szCs w:val="24"/>
              </w:rPr>
            </w:pPr>
          </w:p>
        </w:tc>
      </w:tr>
      <w:tr w:rsidR="00CE294D" w:rsidRPr="00E828FE" w:rsidTr="00CE294D">
        <w:trPr>
          <w:trHeight w:val="276"/>
        </w:trPr>
        <w:tc>
          <w:tcPr>
            <w:tcW w:w="2701" w:type="dxa"/>
            <w:gridSpan w:val="2"/>
            <w:tcBorders>
              <w:left w:val="single" w:sz="4" w:space="0" w:color="auto"/>
              <w:right w:val="single" w:sz="4" w:space="0" w:color="auto"/>
            </w:tcBorders>
            <w:shd w:val="clear" w:color="auto" w:fill="auto"/>
          </w:tcPr>
          <w:p w:rsidR="00CE294D" w:rsidRPr="00E828FE" w:rsidRDefault="00CE294D" w:rsidP="001A1CD0">
            <w:pPr>
              <w:spacing w:after="0"/>
              <w:jc w:val="both"/>
              <w:rPr>
                <w:rFonts w:ascii="Arial" w:hAnsi="Arial" w:cs="Arial"/>
                <w:b/>
                <w:sz w:val="24"/>
                <w:szCs w:val="24"/>
              </w:rPr>
            </w:pPr>
            <w:r w:rsidRPr="00E828FE">
              <w:rPr>
                <w:rFonts w:ascii="Arial" w:hAnsi="Arial" w:cs="Arial"/>
                <w:b/>
                <w:sz w:val="24"/>
                <w:szCs w:val="24"/>
              </w:rPr>
              <w:t>Asunto:</w:t>
            </w:r>
          </w:p>
        </w:tc>
        <w:tc>
          <w:tcPr>
            <w:tcW w:w="6283" w:type="dxa"/>
            <w:gridSpan w:val="2"/>
            <w:tcBorders>
              <w:left w:val="single" w:sz="4" w:space="0" w:color="auto"/>
            </w:tcBorders>
            <w:shd w:val="clear" w:color="auto" w:fill="auto"/>
          </w:tcPr>
          <w:p w:rsidR="00CE294D" w:rsidRDefault="00CE294D" w:rsidP="001A1CD0">
            <w:pPr>
              <w:spacing w:after="0"/>
              <w:jc w:val="both"/>
              <w:rPr>
                <w:rFonts w:ascii="Arial" w:hAnsi="Arial" w:cs="Arial"/>
                <w:sz w:val="24"/>
                <w:szCs w:val="24"/>
              </w:rPr>
            </w:pPr>
          </w:p>
          <w:p w:rsidR="00CE294D" w:rsidRPr="00E828FE" w:rsidRDefault="00CE294D" w:rsidP="001A1CD0">
            <w:pPr>
              <w:spacing w:after="0"/>
              <w:jc w:val="both"/>
              <w:rPr>
                <w:rFonts w:ascii="Arial" w:hAnsi="Arial" w:cs="Arial"/>
                <w:sz w:val="24"/>
                <w:szCs w:val="24"/>
              </w:rPr>
            </w:pPr>
            <w:r>
              <w:rPr>
                <w:rFonts w:ascii="Arial" w:hAnsi="Arial" w:cs="Arial"/>
                <w:sz w:val="28"/>
                <w:szCs w:val="28"/>
              </w:rPr>
              <w:t xml:space="preserve">Elaboración de Convenio de Mecanismo de Compensación de Servicios </w:t>
            </w:r>
            <w:proofErr w:type="spellStart"/>
            <w:r>
              <w:rPr>
                <w:rFonts w:ascii="Arial" w:hAnsi="Arial" w:cs="Arial"/>
                <w:sz w:val="28"/>
                <w:szCs w:val="28"/>
              </w:rPr>
              <w:t>Ecosistemicos</w:t>
            </w:r>
            <w:proofErr w:type="spellEnd"/>
            <w:r>
              <w:rPr>
                <w:rFonts w:ascii="Arial" w:hAnsi="Arial" w:cs="Arial"/>
                <w:sz w:val="28"/>
                <w:szCs w:val="28"/>
              </w:rPr>
              <w:t xml:space="preserve"> Hídricos Microcuenca Rio Toyos con  representantes de COMIC, AJAAM, JAAS TOYOS, Patronato Regional del Sector Guaymas, El Negrito, Yoro.</w:t>
            </w:r>
          </w:p>
        </w:tc>
      </w:tr>
      <w:tr w:rsidR="00CE294D" w:rsidRPr="00E828FE" w:rsidTr="00CE294D">
        <w:trPr>
          <w:trHeight w:val="126"/>
        </w:trPr>
        <w:tc>
          <w:tcPr>
            <w:tcW w:w="2701" w:type="dxa"/>
            <w:gridSpan w:val="2"/>
            <w:tcBorders>
              <w:left w:val="single" w:sz="4" w:space="0" w:color="auto"/>
              <w:right w:val="single" w:sz="4" w:space="0" w:color="auto"/>
            </w:tcBorders>
            <w:shd w:val="clear" w:color="auto" w:fill="auto"/>
          </w:tcPr>
          <w:p w:rsidR="00CE294D" w:rsidRPr="00E828FE" w:rsidRDefault="00CE294D" w:rsidP="001A1CD0">
            <w:pPr>
              <w:spacing w:after="0" w:line="360" w:lineRule="auto"/>
              <w:rPr>
                <w:rFonts w:ascii="Arial" w:hAnsi="Arial" w:cs="Arial"/>
                <w:b/>
                <w:sz w:val="24"/>
                <w:szCs w:val="24"/>
              </w:rPr>
            </w:pPr>
            <w:r w:rsidRPr="00E828FE">
              <w:rPr>
                <w:rFonts w:ascii="Arial" w:hAnsi="Arial" w:cs="Arial"/>
                <w:b/>
                <w:sz w:val="24"/>
                <w:szCs w:val="24"/>
              </w:rPr>
              <w:t>Beneficiarios</w:t>
            </w:r>
          </w:p>
        </w:tc>
        <w:tc>
          <w:tcPr>
            <w:tcW w:w="6283" w:type="dxa"/>
            <w:gridSpan w:val="2"/>
            <w:tcBorders>
              <w:left w:val="single" w:sz="4" w:space="0" w:color="auto"/>
              <w:right w:val="single" w:sz="4" w:space="0" w:color="auto"/>
            </w:tcBorders>
            <w:shd w:val="clear" w:color="auto" w:fill="auto"/>
          </w:tcPr>
          <w:p w:rsidR="00CE294D" w:rsidRPr="00E828FE" w:rsidRDefault="00CE294D" w:rsidP="001A1CD0">
            <w:pPr>
              <w:spacing w:after="0" w:line="360" w:lineRule="auto"/>
              <w:rPr>
                <w:rFonts w:ascii="Arial" w:hAnsi="Arial" w:cs="Arial"/>
                <w:sz w:val="24"/>
                <w:szCs w:val="24"/>
              </w:rPr>
            </w:pPr>
            <w:r>
              <w:rPr>
                <w:rFonts w:ascii="Arial" w:hAnsi="Arial" w:cs="Arial"/>
                <w:sz w:val="24"/>
                <w:szCs w:val="24"/>
              </w:rPr>
              <w:t>Comunidades Sector Guaymas, El Negrito, Yoro</w:t>
            </w:r>
          </w:p>
        </w:tc>
      </w:tr>
      <w:tr w:rsidR="00CE294D" w:rsidRPr="00E828FE" w:rsidTr="00CE294D">
        <w:trPr>
          <w:trHeight w:val="169"/>
        </w:trPr>
        <w:tc>
          <w:tcPr>
            <w:tcW w:w="2701" w:type="dxa"/>
            <w:gridSpan w:val="2"/>
            <w:tcBorders>
              <w:right w:val="single" w:sz="4" w:space="0" w:color="auto"/>
            </w:tcBorders>
            <w:shd w:val="clear" w:color="auto" w:fill="auto"/>
          </w:tcPr>
          <w:p w:rsidR="00CE294D" w:rsidRPr="00E828FE" w:rsidRDefault="00CE294D" w:rsidP="001A1CD0">
            <w:pPr>
              <w:spacing w:after="0" w:line="240" w:lineRule="auto"/>
              <w:rPr>
                <w:rFonts w:ascii="Arial" w:hAnsi="Arial" w:cs="Arial"/>
                <w:sz w:val="24"/>
                <w:szCs w:val="24"/>
              </w:rPr>
            </w:pPr>
            <w:r w:rsidRPr="00E828FE">
              <w:rPr>
                <w:rFonts w:ascii="Arial" w:hAnsi="Arial" w:cs="Arial"/>
                <w:b/>
                <w:sz w:val="24"/>
                <w:szCs w:val="24"/>
              </w:rPr>
              <w:t>Lugar:</w:t>
            </w:r>
          </w:p>
        </w:tc>
        <w:tc>
          <w:tcPr>
            <w:tcW w:w="6283" w:type="dxa"/>
            <w:gridSpan w:val="2"/>
            <w:tcBorders>
              <w:top w:val="nil"/>
              <w:bottom w:val="nil"/>
              <w:right w:val="single" w:sz="4" w:space="0" w:color="auto"/>
            </w:tcBorders>
            <w:shd w:val="clear" w:color="auto" w:fill="auto"/>
          </w:tcPr>
          <w:p w:rsidR="00CE294D" w:rsidRPr="00E828FE" w:rsidRDefault="00CE294D" w:rsidP="001A1CD0">
            <w:pPr>
              <w:rPr>
                <w:rFonts w:ascii="Arial" w:hAnsi="Arial" w:cs="Arial"/>
                <w:sz w:val="24"/>
                <w:szCs w:val="24"/>
              </w:rPr>
            </w:pPr>
            <w:r>
              <w:rPr>
                <w:rFonts w:ascii="Arial" w:hAnsi="Arial" w:cs="Arial"/>
                <w:sz w:val="24"/>
                <w:szCs w:val="24"/>
              </w:rPr>
              <w:t>Salón de Reuniones en las Instalaciones de ECP San Antonio, La 36, El Negrito, Yoro.</w:t>
            </w:r>
          </w:p>
        </w:tc>
      </w:tr>
      <w:tr w:rsidR="00CE294D" w:rsidRPr="00E828FE" w:rsidTr="00CE294D">
        <w:trPr>
          <w:trHeight w:val="210"/>
        </w:trPr>
        <w:tc>
          <w:tcPr>
            <w:tcW w:w="8984" w:type="dxa"/>
            <w:gridSpan w:val="4"/>
            <w:tcBorders>
              <w:bottom w:val="single" w:sz="4" w:space="0" w:color="auto"/>
            </w:tcBorders>
            <w:shd w:val="clear" w:color="auto" w:fill="auto"/>
          </w:tcPr>
          <w:p w:rsidR="00CE294D" w:rsidRDefault="00CE294D" w:rsidP="001A1CD0">
            <w:pPr>
              <w:spacing w:after="0" w:line="360" w:lineRule="auto"/>
              <w:jc w:val="both"/>
              <w:rPr>
                <w:rFonts w:ascii="Arial" w:hAnsi="Arial" w:cs="Arial"/>
                <w:sz w:val="24"/>
                <w:szCs w:val="24"/>
              </w:rPr>
            </w:pPr>
            <w:r w:rsidRPr="00E828FE">
              <w:rPr>
                <w:rFonts w:ascii="Arial" w:hAnsi="Arial" w:cs="Arial"/>
                <w:b/>
                <w:sz w:val="24"/>
                <w:szCs w:val="24"/>
              </w:rPr>
              <w:t xml:space="preserve">Participantes: </w:t>
            </w:r>
          </w:p>
          <w:p w:rsidR="00CE294D" w:rsidRDefault="00CE294D" w:rsidP="001A1CD0">
            <w:pPr>
              <w:spacing w:after="0" w:line="360" w:lineRule="auto"/>
              <w:jc w:val="both"/>
              <w:rPr>
                <w:rFonts w:ascii="Arial" w:hAnsi="Arial" w:cs="Arial"/>
                <w:sz w:val="24"/>
                <w:szCs w:val="24"/>
              </w:rPr>
            </w:pPr>
            <w:r>
              <w:rPr>
                <w:rFonts w:ascii="Arial" w:hAnsi="Arial" w:cs="Arial"/>
                <w:sz w:val="24"/>
                <w:szCs w:val="24"/>
              </w:rPr>
              <w:t xml:space="preserve">Miembros de las comunidades del Sector Guaymas representados por Asociación de Juntas de Agua, Consejo Consultivo Sectorial o  comisión de compra de Microcuencas COMIC, Patronato Regional Sector Guaymas, Presidente de la Junta de Agua de la Comunidad de Toyos, Ingeniero Forestal Saúl Sanmartín consultor de la municipalidad de El Negrito  y Técnico de ICF Yoro. </w:t>
            </w:r>
            <w:proofErr w:type="gramStart"/>
            <w:r>
              <w:rPr>
                <w:rFonts w:ascii="Arial" w:hAnsi="Arial" w:cs="Arial"/>
                <w:sz w:val="24"/>
                <w:szCs w:val="24"/>
              </w:rPr>
              <w:t>( Edith</w:t>
            </w:r>
            <w:proofErr w:type="gramEnd"/>
            <w:r>
              <w:rPr>
                <w:rFonts w:ascii="Arial" w:hAnsi="Arial" w:cs="Arial"/>
                <w:sz w:val="24"/>
                <w:szCs w:val="24"/>
              </w:rPr>
              <w:t xml:space="preserve"> Núñez).</w:t>
            </w:r>
          </w:p>
          <w:p w:rsidR="00CE294D" w:rsidRPr="00E828FE" w:rsidRDefault="00CE294D" w:rsidP="001A1CD0">
            <w:pPr>
              <w:spacing w:after="0" w:line="360" w:lineRule="auto"/>
              <w:jc w:val="both"/>
              <w:rPr>
                <w:rFonts w:ascii="Arial" w:hAnsi="Arial" w:cs="Arial"/>
                <w:sz w:val="24"/>
                <w:szCs w:val="24"/>
              </w:rPr>
            </w:pPr>
          </w:p>
        </w:tc>
      </w:tr>
      <w:tr w:rsidR="00CE294D" w:rsidRPr="00E828FE" w:rsidTr="00CE294D">
        <w:trPr>
          <w:trHeight w:val="47"/>
        </w:trPr>
        <w:tc>
          <w:tcPr>
            <w:tcW w:w="2689" w:type="dxa"/>
            <w:tcBorders>
              <w:top w:val="single" w:sz="4" w:space="0" w:color="auto"/>
              <w:right w:val="single" w:sz="4" w:space="0" w:color="auto"/>
            </w:tcBorders>
            <w:shd w:val="clear" w:color="auto" w:fill="auto"/>
          </w:tcPr>
          <w:p w:rsidR="00CE294D" w:rsidRPr="00E828FE" w:rsidRDefault="00CE294D" w:rsidP="001A1CD0">
            <w:pPr>
              <w:spacing w:after="0" w:line="360" w:lineRule="auto"/>
              <w:rPr>
                <w:rFonts w:ascii="Arial" w:hAnsi="Arial" w:cs="Arial"/>
                <w:b/>
                <w:sz w:val="24"/>
                <w:szCs w:val="24"/>
              </w:rPr>
            </w:pPr>
            <w:r w:rsidRPr="00E828FE">
              <w:rPr>
                <w:rFonts w:ascii="Arial" w:hAnsi="Arial" w:cs="Arial"/>
                <w:b/>
                <w:sz w:val="24"/>
                <w:szCs w:val="24"/>
              </w:rPr>
              <w:lastRenderedPageBreak/>
              <w:t>Fecha:</w:t>
            </w:r>
            <w:r>
              <w:rPr>
                <w:rFonts w:ascii="Arial" w:hAnsi="Arial" w:cs="Arial"/>
                <w:b/>
                <w:sz w:val="24"/>
                <w:szCs w:val="24"/>
              </w:rPr>
              <w:t xml:space="preserve"> Martes 22 de agosto</w:t>
            </w:r>
          </w:p>
          <w:p w:rsidR="00CE294D" w:rsidRPr="00E828FE" w:rsidRDefault="00CE294D" w:rsidP="001A1CD0">
            <w:pPr>
              <w:spacing w:after="0" w:line="360" w:lineRule="auto"/>
              <w:rPr>
                <w:rFonts w:ascii="Arial" w:hAnsi="Arial" w:cs="Arial"/>
                <w:sz w:val="24"/>
                <w:szCs w:val="24"/>
              </w:rPr>
            </w:pPr>
          </w:p>
        </w:tc>
        <w:tc>
          <w:tcPr>
            <w:tcW w:w="2774" w:type="dxa"/>
            <w:gridSpan w:val="2"/>
            <w:tcBorders>
              <w:top w:val="single" w:sz="4" w:space="0" w:color="auto"/>
              <w:left w:val="single" w:sz="4" w:space="0" w:color="auto"/>
              <w:right w:val="single" w:sz="4" w:space="0" w:color="auto"/>
            </w:tcBorders>
            <w:shd w:val="clear" w:color="auto" w:fill="auto"/>
          </w:tcPr>
          <w:p w:rsidR="00CE294D" w:rsidRPr="00E828FE" w:rsidRDefault="00CE294D" w:rsidP="001A1CD0">
            <w:pPr>
              <w:spacing w:after="0" w:line="360" w:lineRule="auto"/>
              <w:rPr>
                <w:rFonts w:ascii="Arial" w:hAnsi="Arial" w:cs="Arial"/>
                <w:b/>
                <w:sz w:val="24"/>
                <w:szCs w:val="24"/>
              </w:rPr>
            </w:pPr>
            <w:r w:rsidRPr="00E828FE">
              <w:rPr>
                <w:rFonts w:ascii="Arial" w:hAnsi="Arial" w:cs="Arial"/>
                <w:b/>
                <w:sz w:val="24"/>
                <w:szCs w:val="24"/>
              </w:rPr>
              <w:t>Hora:</w:t>
            </w:r>
            <w:r>
              <w:rPr>
                <w:rFonts w:ascii="Arial" w:hAnsi="Arial" w:cs="Arial"/>
                <w:b/>
                <w:sz w:val="24"/>
                <w:szCs w:val="24"/>
              </w:rPr>
              <w:t>10:00 am</w:t>
            </w:r>
          </w:p>
          <w:p w:rsidR="00CE294D" w:rsidRPr="00E828FE" w:rsidRDefault="00CE294D" w:rsidP="001A1CD0">
            <w:pPr>
              <w:spacing w:after="0" w:line="360" w:lineRule="auto"/>
              <w:rPr>
                <w:rFonts w:ascii="Arial" w:hAnsi="Arial" w:cs="Arial"/>
                <w:b/>
                <w:sz w:val="24"/>
                <w:szCs w:val="24"/>
              </w:rPr>
            </w:pPr>
          </w:p>
        </w:tc>
        <w:tc>
          <w:tcPr>
            <w:tcW w:w="3521" w:type="dxa"/>
            <w:tcBorders>
              <w:top w:val="single" w:sz="4" w:space="0" w:color="auto"/>
              <w:left w:val="single" w:sz="4" w:space="0" w:color="auto"/>
            </w:tcBorders>
            <w:shd w:val="clear" w:color="auto" w:fill="auto"/>
          </w:tcPr>
          <w:p w:rsidR="00CE294D" w:rsidRPr="00E828FE" w:rsidRDefault="00CE294D" w:rsidP="001A1CD0">
            <w:pPr>
              <w:spacing w:after="0" w:line="360" w:lineRule="auto"/>
              <w:rPr>
                <w:rFonts w:ascii="Arial" w:hAnsi="Arial" w:cs="Arial"/>
                <w:b/>
                <w:sz w:val="24"/>
                <w:szCs w:val="24"/>
              </w:rPr>
            </w:pPr>
            <w:r w:rsidRPr="00E828FE">
              <w:rPr>
                <w:rFonts w:ascii="Arial" w:hAnsi="Arial" w:cs="Arial"/>
                <w:b/>
                <w:sz w:val="24"/>
                <w:szCs w:val="24"/>
              </w:rPr>
              <w:t>Lugar:</w:t>
            </w:r>
            <w:r>
              <w:rPr>
                <w:rFonts w:ascii="Arial" w:hAnsi="Arial" w:cs="Arial"/>
                <w:b/>
                <w:sz w:val="24"/>
                <w:szCs w:val="24"/>
              </w:rPr>
              <w:t xml:space="preserve"> </w:t>
            </w:r>
            <w:r>
              <w:rPr>
                <w:rFonts w:ascii="Arial" w:hAnsi="Arial" w:cs="Arial"/>
                <w:sz w:val="24"/>
                <w:szCs w:val="24"/>
              </w:rPr>
              <w:t>Salón de Reuniones en las Instalaciones de ECP San Antonio, La 36, El Negrito, Yoro.</w:t>
            </w:r>
            <w:r w:rsidRPr="00E828FE">
              <w:rPr>
                <w:rFonts w:ascii="Arial" w:hAnsi="Arial" w:cs="Arial"/>
                <w:b/>
                <w:sz w:val="24"/>
                <w:szCs w:val="24"/>
              </w:rPr>
              <w:t xml:space="preserve"> </w:t>
            </w:r>
          </w:p>
        </w:tc>
      </w:tr>
      <w:tr w:rsidR="00CE294D" w:rsidRPr="00E828FE" w:rsidTr="00CE294D">
        <w:trPr>
          <w:trHeight w:val="124"/>
        </w:trPr>
        <w:tc>
          <w:tcPr>
            <w:tcW w:w="8984" w:type="dxa"/>
            <w:gridSpan w:val="4"/>
            <w:shd w:val="clear" w:color="auto" w:fill="auto"/>
          </w:tcPr>
          <w:p w:rsidR="00CE294D" w:rsidRPr="00E828FE" w:rsidRDefault="00CE294D" w:rsidP="001A1CD0">
            <w:pPr>
              <w:spacing w:after="0" w:line="240" w:lineRule="auto"/>
              <w:jc w:val="both"/>
              <w:rPr>
                <w:rFonts w:ascii="Arial" w:hAnsi="Arial" w:cs="Arial"/>
                <w:sz w:val="24"/>
                <w:szCs w:val="24"/>
              </w:rPr>
            </w:pPr>
            <w:r w:rsidRPr="00E828FE">
              <w:rPr>
                <w:rFonts w:ascii="Arial" w:hAnsi="Arial" w:cs="Arial"/>
                <w:b/>
                <w:sz w:val="24"/>
                <w:szCs w:val="24"/>
              </w:rPr>
              <w:t>Beneficiarios:</w:t>
            </w:r>
            <w:r w:rsidRPr="00E828FE">
              <w:rPr>
                <w:rFonts w:ascii="Arial" w:hAnsi="Arial" w:cs="Arial"/>
                <w:sz w:val="24"/>
                <w:szCs w:val="24"/>
              </w:rPr>
              <w:t xml:space="preserve">           Hombres:</w:t>
            </w:r>
            <w:r>
              <w:rPr>
                <w:rFonts w:ascii="Arial" w:hAnsi="Arial" w:cs="Arial"/>
                <w:sz w:val="24"/>
                <w:szCs w:val="24"/>
              </w:rPr>
              <w:t>8</w:t>
            </w:r>
            <w:r w:rsidRPr="00E828FE">
              <w:rPr>
                <w:rFonts w:ascii="Arial" w:hAnsi="Arial" w:cs="Arial"/>
                <w:sz w:val="24"/>
                <w:szCs w:val="24"/>
              </w:rPr>
              <w:t xml:space="preserve">                                         Mujeres: </w:t>
            </w:r>
            <w:r>
              <w:rPr>
                <w:rFonts w:ascii="Arial" w:hAnsi="Arial" w:cs="Arial"/>
                <w:sz w:val="24"/>
                <w:szCs w:val="24"/>
              </w:rPr>
              <w:t>5</w:t>
            </w:r>
          </w:p>
        </w:tc>
      </w:tr>
      <w:tr w:rsidR="00CE294D" w:rsidRPr="00E828FE" w:rsidTr="00EA3C9C">
        <w:trPr>
          <w:trHeight w:val="1652"/>
        </w:trPr>
        <w:tc>
          <w:tcPr>
            <w:tcW w:w="8984" w:type="dxa"/>
            <w:gridSpan w:val="4"/>
            <w:shd w:val="clear" w:color="auto" w:fill="auto"/>
          </w:tcPr>
          <w:p w:rsidR="00CE294D" w:rsidRPr="00E828FE" w:rsidRDefault="00CE294D" w:rsidP="001A1CD0">
            <w:pPr>
              <w:spacing w:after="0" w:line="240" w:lineRule="auto"/>
              <w:rPr>
                <w:rFonts w:ascii="Arial" w:hAnsi="Arial" w:cs="Arial"/>
                <w:b/>
                <w:sz w:val="24"/>
                <w:szCs w:val="24"/>
              </w:rPr>
            </w:pPr>
          </w:p>
          <w:p w:rsidR="00CE294D" w:rsidRPr="00E828FE" w:rsidRDefault="00CE294D" w:rsidP="001A1CD0">
            <w:pPr>
              <w:spacing w:after="0" w:line="240" w:lineRule="auto"/>
              <w:rPr>
                <w:rFonts w:ascii="Arial" w:hAnsi="Arial" w:cs="Arial"/>
                <w:b/>
                <w:sz w:val="24"/>
                <w:szCs w:val="24"/>
              </w:rPr>
            </w:pPr>
            <w:r w:rsidRPr="00E828FE">
              <w:rPr>
                <w:rFonts w:ascii="Arial" w:hAnsi="Arial" w:cs="Arial"/>
                <w:b/>
                <w:sz w:val="24"/>
                <w:szCs w:val="24"/>
              </w:rPr>
              <w:t>Resumen</w:t>
            </w:r>
          </w:p>
          <w:p w:rsidR="00CE294D" w:rsidRPr="006E3724" w:rsidRDefault="00CE294D" w:rsidP="001A1CD0">
            <w:pPr>
              <w:spacing w:after="0" w:line="240" w:lineRule="auto"/>
              <w:rPr>
                <w:rFonts w:ascii="Arial" w:hAnsi="Arial" w:cs="Arial"/>
                <w:b/>
                <w:u w:val="single"/>
              </w:rPr>
            </w:pPr>
            <w:r w:rsidRPr="006E3724">
              <w:rPr>
                <w:rFonts w:ascii="Arial" w:hAnsi="Arial" w:cs="Arial"/>
                <w:b/>
                <w:u w:val="single"/>
              </w:rPr>
              <w:t>Objetivo:</w:t>
            </w:r>
          </w:p>
          <w:p w:rsidR="00CE294D" w:rsidRPr="007D21EE" w:rsidRDefault="00CE294D" w:rsidP="00CE294D">
            <w:pPr>
              <w:pStyle w:val="Prrafodelista"/>
              <w:numPr>
                <w:ilvl w:val="0"/>
                <w:numId w:val="2"/>
              </w:numPr>
              <w:spacing w:after="0"/>
              <w:jc w:val="both"/>
              <w:rPr>
                <w:rFonts w:ascii="Arial" w:hAnsi="Arial" w:cs="Arial"/>
              </w:rPr>
            </w:pPr>
            <w:r w:rsidRPr="00F24BC7">
              <w:rPr>
                <w:rFonts w:ascii="Arial" w:hAnsi="Arial" w:cs="Arial"/>
                <w:sz w:val="28"/>
                <w:szCs w:val="28"/>
              </w:rPr>
              <w:t xml:space="preserve">Elaborar </w:t>
            </w:r>
            <w:r>
              <w:rPr>
                <w:rFonts w:ascii="Arial" w:hAnsi="Arial" w:cs="Arial"/>
                <w:sz w:val="28"/>
                <w:szCs w:val="28"/>
              </w:rPr>
              <w:t>convenio de Mecanismo de Compensación de Servicios Ecosistémico Hídricos de la Microcuenca Rio Toyos;</w:t>
            </w:r>
          </w:p>
          <w:p w:rsidR="00CE294D" w:rsidRDefault="00CE294D" w:rsidP="00CE294D">
            <w:pPr>
              <w:pStyle w:val="Prrafodelista"/>
              <w:numPr>
                <w:ilvl w:val="0"/>
                <w:numId w:val="2"/>
              </w:numPr>
              <w:spacing w:after="0"/>
              <w:jc w:val="both"/>
              <w:rPr>
                <w:rFonts w:ascii="Arial" w:hAnsi="Arial" w:cs="Arial"/>
              </w:rPr>
            </w:pPr>
            <w:r w:rsidRPr="00F24BC7">
              <w:rPr>
                <w:rFonts w:ascii="Arial" w:hAnsi="Arial" w:cs="Arial"/>
                <w:sz w:val="28"/>
                <w:szCs w:val="28"/>
              </w:rPr>
              <w:t xml:space="preserve"> </w:t>
            </w:r>
            <w:r>
              <w:rPr>
                <w:rFonts w:ascii="Arial" w:hAnsi="Arial" w:cs="Arial"/>
                <w:sz w:val="28"/>
                <w:szCs w:val="28"/>
              </w:rPr>
              <w:t xml:space="preserve">Socializar con los presentes el convenio </w:t>
            </w:r>
            <w:r w:rsidRPr="00F24BC7">
              <w:rPr>
                <w:rFonts w:ascii="Arial" w:hAnsi="Arial" w:cs="Arial"/>
                <w:sz w:val="28"/>
                <w:szCs w:val="28"/>
              </w:rPr>
              <w:t xml:space="preserve"> </w:t>
            </w:r>
            <w:r>
              <w:rPr>
                <w:rFonts w:ascii="Arial" w:hAnsi="Arial" w:cs="Arial"/>
                <w:sz w:val="28"/>
                <w:szCs w:val="28"/>
              </w:rPr>
              <w:t>de Mecanismo de Compensación de Servicios Ecosistémico Hídricos de la Microcuenca Rio Toyos.</w:t>
            </w:r>
            <w:r w:rsidRPr="00F24BC7">
              <w:rPr>
                <w:rFonts w:ascii="Arial" w:hAnsi="Arial" w:cs="Arial"/>
              </w:rPr>
              <w:t xml:space="preserve"> </w:t>
            </w:r>
          </w:p>
          <w:p w:rsidR="00CE294D" w:rsidRDefault="00CE294D" w:rsidP="001A1CD0">
            <w:pPr>
              <w:spacing w:after="0"/>
              <w:jc w:val="both"/>
              <w:rPr>
                <w:rFonts w:ascii="Arial" w:hAnsi="Arial" w:cs="Arial"/>
                <w:b/>
                <w:u w:val="single"/>
              </w:rPr>
            </w:pPr>
            <w:r w:rsidRPr="00DC2FFB">
              <w:rPr>
                <w:rFonts w:ascii="Arial" w:hAnsi="Arial" w:cs="Arial"/>
                <w:b/>
                <w:u w:val="single"/>
              </w:rPr>
              <w:t>Agenda</w:t>
            </w:r>
            <w:r>
              <w:rPr>
                <w:rFonts w:ascii="Arial" w:hAnsi="Arial" w:cs="Arial"/>
                <w:b/>
                <w:u w:val="single"/>
              </w:rPr>
              <w:t>:</w:t>
            </w:r>
          </w:p>
          <w:p w:rsidR="00CE294D" w:rsidRDefault="00CE294D" w:rsidP="001A1CD0">
            <w:pPr>
              <w:spacing w:after="0"/>
              <w:jc w:val="both"/>
              <w:rPr>
                <w:rFonts w:ascii="Arial" w:hAnsi="Arial" w:cs="Arial"/>
                <w:b/>
                <w:u w:val="single"/>
              </w:rPr>
            </w:pPr>
          </w:p>
          <w:p w:rsidR="00CE294D" w:rsidRDefault="00CE294D" w:rsidP="00CE294D">
            <w:pPr>
              <w:pStyle w:val="Prrafodelista"/>
              <w:numPr>
                <w:ilvl w:val="0"/>
                <w:numId w:val="3"/>
              </w:numPr>
              <w:spacing w:after="0"/>
              <w:jc w:val="both"/>
              <w:rPr>
                <w:rFonts w:ascii="Arial" w:hAnsi="Arial" w:cs="Arial"/>
              </w:rPr>
            </w:pPr>
            <w:r>
              <w:rPr>
                <w:rFonts w:ascii="Arial" w:hAnsi="Arial" w:cs="Arial"/>
              </w:rPr>
              <w:t xml:space="preserve">Inscripción de participantes Todos </w:t>
            </w:r>
          </w:p>
          <w:p w:rsidR="00CE294D" w:rsidRDefault="00CE294D" w:rsidP="00CE294D">
            <w:pPr>
              <w:pStyle w:val="Prrafodelista"/>
              <w:numPr>
                <w:ilvl w:val="0"/>
                <w:numId w:val="3"/>
              </w:numPr>
              <w:spacing w:after="0"/>
              <w:jc w:val="both"/>
              <w:rPr>
                <w:rFonts w:ascii="Arial" w:hAnsi="Arial" w:cs="Arial"/>
              </w:rPr>
            </w:pPr>
            <w:r w:rsidRPr="00C713D6">
              <w:rPr>
                <w:rFonts w:ascii="Arial" w:hAnsi="Arial" w:cs="Arial"/>
              </w:rPr>
              <w:t>Oración</w:t>
            </w:r>
            <w:r>
              <w:rPr>
                <w:rFonts w:ascii="Arial" w:hAnsi="Arial" w:cs="Arial"/>
              </w:rPr>
              <w:t xml:space="preserve">                                Fabián Oseguera</w:t>
            </w:r>
          </w:p>
          <w:p w:rsidR="00CE294D" w:rsidRDefault="00CE294D" w:rsidP="00CE294D">
            <w:pPr>
              <w:pStyle w:val="Prrafodelista"/>
              <w:numPr>
                <w:ilvl w:val="0"/>
                <w:numId w:val="3"/>
              </w:numPr>
              <w:spacing w:after="0"/>
              <w:jc w:val="both"/>
              <w:rPr>
                <w:rFonts w:ascii="Arial" w:hAnsi="Arial" w:cs="Arial"/>
              </w:rPr>
            </w:pPr>
            <w:r>
              <w:rPr>
                <w:rFonts w:ascii="Arial" w:hAnsi="Arial" w:cs="Arial"/>
              </w:rPr>
              <w:t>Bienvenida                          Modesta Morales</w:t>
            </w:r>
          </w:p>
          <w:p w:rsidR="00CE294D" w:rsidRDefault="00CE294D" w:rsidP="00CE294D">
            <w:pPr>
              <w:pStyle w:val="Prrafodelista"/>
              <w:numPr>
                <w:ilvl w:val="0"/>
                <w:numId w:val="3"/>
              </w:numPr>
              <w:spacing w:after="0"/>
              <w:jc w:val="both"/>
              <w:rPr>
                <w:rFonts w:ascii="Arial" w:hAnsi="Arial" w:cs="Arial"/>
              </w:rPr>
            </w:pPr>
            <w:r>
              <w:rPr>
                <w:rFonts w:ascii="Arial" w:hAnsi="Arial" w:cs="Arial"/>
              </w:rPr>
              <w:t>Objetivos                             Edith Núñez</w:t>
            </w:r>
          </w:p>
          <w:p w:rsidR="00CE294D" w:rsidRDefault="00CE294D" w:rsidP="00CE294D">
            <w:pPr>
              <w:pStyle w:val="Prrafodelista"/>
              <w:numPr>
                <w:ilvl w:val="0"/>
                <w:numId w:val="3"/>
              </w:numPr>
              <w:spacing w:after="0"/>
              <w:jc w:val="both"/>
              <w:rPr>
                <w:rFonts w:ascii="Arial" w:hAnsi="Arial" w:cs="Arial"/>
              </w:rPr>
            </w:pPr>
            <w:r>
              <w:rPr>
                <w:rFonts w:ascii="Arial" w:hAnsi="Arial" w:cs="Arial"/>
              </w:rPr>
              <w:t xml:space="preserve">Desarrollo del tema            Participantes   </w:t>
            </w:r>
          </w:p>
          <w:p w:rsidR="00CE294D" w:rsidRDefault="00CE294D" w:rsidP="00CE294D">
            <w:pPr>
              <w:pStyle w:val="Prrafodelista"/>
              <w:numPr>
                <w:ilvl w:val="0"/>
                <w:numId w:val="3"/>
              </w:numPr>
              <w:spacing w:after="0"/>
              <w:jc w:val="both"/>
              <w:rPr>
                <w:rFonts w:ascii="Arial" w:hAnsi="Arial" w:cs="Arial"/>
              </w:rPr>
            </w:pPr>
            <w:r>
              <w:rPr>
                <w:rFonts w:ascii="Arial" w:hAnsi="Arial" w:cs="Arial"/>
              </w:rPr>
              <w:t>Acuerdo                              Todos</w:t>
            </w:r>
          </w:p>
          <w:p w:rsidR="00CE294D" w:rsidRPr="00C713D6" w:rsidRDefault="00CE294D" w:rsidP="00CE294D">
            <w:pPr>
              <w:pStyle w:val="Prrafodelista"/>
              <w:numPr>
                <w:ilvl w:val="0"/>
                <w:numId w:val="3"/>
              </w:numPr>
              <w:spacing w:after="0"/>
              <w:jc w:val="both"/>
              <w:rPr>
                <w:rFonts w:ascii="Arial" w:hAnsi="Arial" w:cs="Arial"/>
              </w:rPr>
            </w:pPr>
            <w:r>
              <w:rPr>
                <w:rFonts w:ascii="Arial" w:hAnsi="Arial" w:cs="Arial"/>
              </w:rPr>
              <w:t xml:space="preserve">Cierre                                  Edith Núñez  </w:t>
            </w:r>
          </w:p>
          <w:p w:rsidR="00CE294D" w:rsidRPr="00DC2FFB" w:rsidRDefault="00CE294D" w:rsidP="001A1CD0">
            <w:pPr>
              <w:spacing w:after="0"/>
              <w:jc w:val="both"/>
              <w:rPr>
                <w:rFonts w:ascii="Arial" w:hAnsi="Arial" w:cs="Arial"/>
              </w:rPr>
            </w:pPr>
          </w:p>
          <w:p w:rsidR="00CE294D" w:rsidRPr="00B50B52" w:rsidRDefault="00CE294D" w:rsidP="001A1CD0">
            <w:pPr>
              <w:spacing w:after="0"/>
              <w:jc w:val="both"/>
              <w:rPr>
                <w:rFonts w:ascii="Arial" w:hAnsi="Arial" w:cs="Arial"/>
              </w:rPr>
            </w:pPr>
          </w:p>
          <w:p w:rsidR="00CE294D" w:rsidRPr="00B35988" w:rsidRDefault="00CE294D" w:rsidP="001A1CD0">
            <w:pPr>
              <w:spacing w:after="0"/>
              <w:rPr>
                <w:rFonts w:ascii="Arial" w:hAnsi="Arial" w:cs="Arial"/>
                <w:b/>
                <w:u w:val="single"/>
              </w:rPr>
            </w:pPr>
            <w:r w:rsidRPr="00B35988">
              <w:rPr>
                <w:rFonts w:ascii="Arial" w:hAnsi="Arial" w:cs="Arial"/>
                <w:b/>
                <w:u w:val="single"/>
              </w:rPr>
              <w:t>Desarrollo:</w:t>
            </w:r>
          </w:p>
          <w:p w:rsidR="00CE294D" w:rsidRDefault="00CE294D" w:rsidP="00CE294D">
            <w:pPr>
              <w:pStyle w:val="Prrafodelista"/>
              <w:numPr>
                <w:ilvl w:val="0"/>
                <w:numId w:val="1"/>
              </w:numPr>
              <w:spacing w:after="0" w:line="276" w:lineRule="auto"/>
              <w:rPr>
                <w:rFonts w:ascii="Arial" w:hAnsi="Arial" w:cs="Arial"/>
                <w:sz w:val="24"/>
                <w:szCs w:val="24"/>
              </w:rPr>
            </w:pPr>
            <w:r>
              <w:rPr>
                <w:rFonts w:ascii="Arial" w:hAnsi="Arial" w:cs="Arial"/>
                <w:sz w:val="24"/>
                <w:szCs w:val="24"/>
              </w:rPr>
              <w:t>Seguidamente de la inscripción de los participantes, de la invocación a Dios y bienvenida por parte de la presidenta del Patronato Regional</w:t>
            </w:r>
            <w:r w:rsidRPr="00904D06">
              <w:rPr>
                <w:rFonts w:ascii="Arial" w:hAnsi="Arial" w:cs="Arial"/>
                <w:sz w:val="24"/>
                <w:szCs w:val="24"/>
              </w:rPr>
              <w:t xml:space="preserve"> del Sector Guaymas;</w:t>
            </w:r>
            <w:r>
              <w:rPr>
                <w:rFonts w:ascii="Arial" w:hAnsi="Arial" w:cs="Arial"/>
                <w:sz w:val="24"/>
                <w:szCs w:val="24"/>
              </w:rPr>
              <w:t xml:space="preserve"> se inició a la elaboración del convenio del MCSE H, Microcuenca Rio Toyos, siguiendo los lineamientos del departamento de cuencas hidrográficas de las oficinas centrales. Se discutió entre los presentes cual sería el nombre del convenio, llegando al consenso  de llamarlo “Convenio de Mecanismo de Compensación de Servicios Ecosistémico Hídrico Microcuenca Rio Toyos”.</w:t>
            </w:r>
          </w:p>
          <w:p w:rsidR="00CE294D" w:rsidRDefault="00CE294D" w:rsidP="00CE294D">
            <w:pPr>
              <w:pStyle w:val="Prrafodelista"/>
              <w:numPr>
                <w:ilvl w:val="0"/>
                <w:numId w:val="1"/>
              </w:numPr>
              <w:spacing w:after="0" w:line="276" w:lineRule="auto"/>
              <w:rPr>
                <w:rFonts w:ascii="Arial" w:hAnsi="Arial" w:cs="Arial"/>
                <w:sz w:val="24"/>
                <w:szCs w:val="24"/>
              </w:rPr>
            </w:pPr>
            <w:r>
              <w:rPr>
                <w:rFonts w:ascii="Arial" w:hAnsi="Arial" w:cs="Arial"/>
                <w:sz w:val="24"/>
                <w:szCs w:val="24"/>
              </w:rPr>
              <w:t>En el primer párrafo del convenio se estableció quienes serían las organizaciones encargadas de implementar el convenio. Quedando para firmar el convenio el presidente de COMICG o Consejo Consultivo Sectorial de Guaymas (modesto Saín Pineda); Presidente de la Junta de Administradora de Agua y Saneamiento de la comunidad de Toyos (</w:t>
            </w:r>
            <w:proofErr w:type="spellStart"/>
            <w:r>
              <w:rPr>
                <w:rFonts w:ascii="Arial" w:hAnsi="Arial" w:cs="Arial"/>
                <w:sz w:val="24"/>
                <w:szCs w:val="24"/>
              </w:rPr>
              <w:t>Wilman</w:t>
            </w:r>
            <w:proofErr w:type="spellEnd"/>
            <w:r>
              <w:rPr>
                <w:rFonts w:ascii="Arial" w:hAnsi="Arial" w:cs="Arial"/>
                <w:sz w:val="24"/>
                <w:szCs w:val="24"/>
              </w:rPr>
              <w:t xml:space="preserve"> </w:t>
            </w:r>
            <w:proofErr w:type="spellStart"/>
            <w:r>
              <w:rPr>
                <w:rFonts w:ascii="Arial" w:hAnsi="Arial" w:cs="Arial"/>
                <w:sz w:val="24"/>
                <w:szCs w:val="24"/>
              </w:rPr>
              <w:t>Yobani</w:t>
            </w:r>
            <w:proofErr w:type="spellEnd"/>
            <w:r>
              <w:rPr>
                <w:rFonts w:ascii="Arial" w:hAnsi="Arial" w:cs="Arial"/>
                <w:sz w:val="24"/>
                <w:szCs w:val="24"/>
              </w:rPr>
              <w:t xml:space="preserve"> Bonilla); Alcalde Municipal de El Negrito, Yoro (</w:t>
            </w:r>
            <w:proofErr w:type="spellStart"/>
            <w:r>
              <w:rPr>
                <w:rFonts w:ascii="Arial" w:hAnsi="Arial" w:cs="Arial"/>
                <w:sz w:val="24"/>
                <w:szCs w:val="24"/>
              </w:rPr>
              <w:t>Delvin</w:t>
            </w:r>
            <w:proofErr w:type="spellEnd"/>
            <w:r>
              <w:rPr>
                <w:rFonts w:ascii="Arial" w:hAnsi="Arial" w:cs="Arial"/>
                <w:sz w:val="24"/>
                <w:szCs w:val="24"/>
              </w:rPr>
              <w:t xml:space="preserve"> Salgado)  y el Director Ejecutivo de ICF.</w:t>
            </w:r>
          </w:p>
          <w:p w:rsidR="00CE294D" w:rsidRDefault="00CE294D" w:rsidP="00CE294D">
            <w:pPr>
              <w:pStyle w:val="Prrafodelista"/>
              <w:numPr>
                <w:ilvl w:val="0"/>
                <w:numId w:val="1"/>
              </w:numPr>
              <w:spacing w:after="0" w:line="276" w:lineRule="auto"/>
              <w:rPr>
                <w:rFonts w:ascii="Arial" w:hAnsi="Arial" w:cs="Arial"/>
                <w:sz w:val="24"/>
                <w:szCs w:val="24"/>
              </w:rPr>
            </w:pPr>
            <w:r>
              <w:rPr>
                <w:rFonts w:ascii="Arial" w:hAnsi="Arial" w:cs="Arial"/>
                <w:sz w:val="24"/>
                <w:szCs w:val="24"/>
              </w:rPr>
              <w:t>Se revisaron cada una de las diez  clausulas, ajustándola a la realidad de las organizaciones que firmaran el convenio.</w:t>
            </w:r>
          </w:p>
          <w:p w:rsidR="00CE294D" w:rsidRDefault="00CE294D" w:rsidP="00CE294D">
            <w:pPr>
              <w:pStyle w:val="Prrafodelista"/>
              <w:numPr>
                <w:ilvl w:val="0"/>
                <w:numId w:val="1"/>
              </w:numPr>
              <w:spacing w:after="0" w:line="276" w:lineRule="auto"/>
              <w:rPr>
                <w:rFonts w:ascii="Arial" w:hAnsi="Arial" w:cs="Arial"/>
                <w:sz w:val="24"/>
                <w:szCs w:val="24"/>
              </w:rPr>
            </w:pPr>
            <w:r>
              <w:rPr>
                <w:rFonts w:ascii="Arial" w:hAnsi="Arial" w:cs="Arial"/>
                <w:sz w:val="24"/>
                <w:szCs w:val="24"/>
              </w:rPr>
              <w:t xml:space="preserve">En la primera  clausula, párrafo tercero se estableció como se administraría </w:t>
            </w:r>
            <w:r>
              <w:rPr>
                <w:rFonts w:ascii="Arial" w:hAnsi="Arial" w:cs="Arial"/>
                <w:sz w:val="24"/>
                <w:szCs w:val="24"/>
              </w:rPr>
              <w:lastRenderedPageBreak/>
              <w:t xml:space="preserve">los fondos por servicios ambientales. </w:t>
            </w:r>
          </w:p>
          <w:p w:rsidR="00CE294D" w:rsidRDefault="00CE294D" w:rsidP="00CE294D">
            <w:pPr>
              <w:pStyle w:val="Prrafodelista"/>
              <w:numPr>
                <w:ilvl w:val="0"/>
                <w:numId w:val="1"/>
              </w:numPr>
              <w:spacing w:after="0" w:line="276" w:lineRule="auto"/>
              <w:rPr>
                <w:rFonts w:ascii="Arial" w:hAnsi="Arial" w:cs="Arial"/>
                <w:sz w:val="24"/>
                <w:szCs w:val="24"/>
              </w:rPr>
            </w:pPr>
            <w:r>
              <w:rPr>
                <w:rFonts w:ascii="Arial" w:hAnsi="Arial" w:cs="Arial"/>
                <w:sz w:val="24"/>
                <w:szCs w:val="24"/>
              </w:rPr>
              <w:t>Se finalizó la elaboración del convenio, se le dio lectura  para de esta forma socializarlo con los participantes, y luego se procedió a la impresión del documento y firma por los responsables presentes.</w:t>
            </w:r>
          </w:p>
          <w:p w:rsidR="00CE294D" w:rsidRDefault="00CE294D" w:rsidP="001A1CD0">
            <w:pPr>
              <w:spacing w:after="0" w:line="276" w:lineRule="auto"/>
              <w:rPr>
                <w:rFonts w:ascii="Arial" w:hAnsi="Arial" w:cs="Arial"/>
                <w:b/>
                <w:sz w:val="24"/>
                <w:szCs w:val="24"/>
                <w:u w:val="single"/>
              </w:rPr>
            </w:pPr>
            <w:r>
              <w:rPr>
                <w:rFonts w:ascii="Arial" w:hAnsi="Arial" w:cs="Arial"/>
                <w:b/>
                <w:sz w:val="24"/>
                <w:szCs w:val="24"/>
                <w:u w:val="single"/>
              </w:rPr>
              <w:t>Acuerdos:</w:t>
            </w:r>
          </w:p>
          <w:p w:rsidR="00CE294D" w:rsidRDefault="00CE294D" w:rsidP="00CE294D">
            <w:pPr>
              <w:pStyle w:val="Prrafodelista"/>
              <w:numPr>
                <w:ilvl w:val="0"/>
                <w:numId w:val="4"/>
              </w:numPr>
              <w:spacing w:after="0" w:line="276" w:lineRule="auto"/>
              <w:rPr>
                <w:rFonts w:ascii="Arial" w:hAnsi="Arial" w:cs="Arial"/>
                <w:sz w:val="24"/>
                <w:szCs w:val="24"/>
              </w:rPr>
            </w:pPr>
            <w:r w:rsidRPr="00AB561F">
              <w:rPr>
                <w:rFonts w:ascii="Arial" w:hAnsi="Arial" w:cs="Arial"/>
                <w:sz w:val="24"/>
                <w:szCs w:val="24"/>
              </w:rPr>
              <w:t xml:space="preserve">Hacerle llegar el convenio </w:t>
            </w:r>
            <w:r>
              <w:rPr>
                <w:rFonts w:ascii="Arial" w:hAnsi="Arial" w:cs="Arial"/>
                <w:sz w:val="24"/>
                <w:szCs w:val="24"/>
              </w:rPr>
              <w:t xml:space="preserve">al sr, Alcalde para que lo firme, esta actividad lo hará El </w:t>
            </w:r>
            <w:proofErr w:type="spellStart"/>
            <w:r>
              <w:rPr>
                <w:rFonts w:ascii="Arial" w:hAnsi="Arial" w:cs="Arial"/>
                <w:sz w:val="24"/>
                <w:szCs w:val="24"/>
              </w:rPr>
              <w:t>Comicg</w:t>
            </w:r>
            <w:proofErr w:type="spellEnd"/>
            <w:r>
              <w:rPr>
                <w:rFonts w:ascii="Arial" w:hAnsi="Arial" w:cs="Arial"/>
                <w:sz w:val="24"/>
                <w:szCs w:val="24"/>
              </w:rPr>
              <w:t>.</w:t>
            </w:r>
          </w:p>
          <w:p w:rsidR="00CE294D" w:rsidRDefault="00CE294D" w:rsidP="00CE294D">
            <w:pPr>
              <w:pStyle w:val="Prrafodelista"/>
              <w:numPr>
                <w:ilvl w:val="0"/>
                <w:numId w:val="4"/>
              </w:numPr>
              <w:spacing w:after="0" w:line="276" w:lineRule="auto"/>
              <w:rPr>
                <w:rFonts w:ascii="Arial" w:hAnsi="Arial" w:cs="Arial"/>
                <w:sz w:val="24"/>
                <w:szCs w:val="24"/>
              </w:rPr>
            </w:pPr>
            <w:r>
              <w:rPr>
                <w:rFonts w:ascii="Arial" w:hAnsi="Arial" w:cs="Arial"/>
                <w:sz w:val="24"/>
                <w:szCs w:val="24"/>
              </w:rPr>
              <w:t>De igual forma al estar firmado el convenio por el alcalde municipal, El Comic y Junta de Agua de Toyos el representante de Comic se encargara de hacer llegar el documento hasta las oficinas de ICF, región forestal Yoro.</w:t>
            </w:r>
          </w:p>
          <w:p w:rsidR="00CE294D" w:rsidRDefault="00CE294D" w:rsidP="00CE294D">
            <w:pPr>
              <w:pStyle w:val="Prrafodelista"/>
              <w:numPr>
                <w:ilvl w:val="0"/>
                <w:numId w:val="4"/>
              </w:numPr>
              <w:spacing w:after="0" w:line="276" w:lineRule="auto"/>
              <w:rPr>
                <w:rFonts w:ascii="Arial" w:hAnsi="Arial" w:cs="Arial"/>
                <w:sz w:val="24"/>
                <w:szCs w:val="24"/>
              </w:rPr>
            </w:pPr>
            <w:r>
              <w:rPr>
                <w:rFonts w:ascii="Arial" w:hAnsi="Arial" w:cs="Arial"/>
                <w:sz w:val="24"/>
                <w:szCs w:val="24"/>
              </w:rPr>
              <w:t>Edith Núñez se comprometió a revisar el Reglamento del COMICG para realizar cambios sugeridos por el Sr. Alcalde, para llevarlo nuevamente a la comunidad de Toyos, el día que se realice la entrega del Certificado de la Microcuenca Rio Toyos.</w:t>
            </w:r>
          </w:p>
          <w:p w:rsidR="00CE294D" w:rsidRPr="0088764B" w:rsidRDefault="00CE294D" w:rsidP="001A1CD0">
            <w:pPr>
              <w:spacing w:after="0" w:line="276" w:lineRule="auto"/>
              <w:rPr>
                <w:rFonts w:ascii="Arial" w:hAnsi="Arial" w:cs="Arial"/>
                <w:b/>
                <w:sz w:val="24"/>
                <w:szCs w:val="24"/>
                <w:u w:val="single"/>
              </w:rPr>
            </w:pPr>
            <w:r w:rsidRPr="0088764B">
              <w:rPr>
                <w:rFonts w:ascii="Arial" w:hAnsi="Arial" w:cs="Arial"/>
                <w:b/>
                <w:sz w:val="24"/>
                <w:szCs w:val="24"/>
                <w:u w:val="single"/>
              </w:rPr>
              <w:t>Cierre</w:t>
            </w:r>
          </w:p>
          <w:p w:rsidR="00CE294D" w:rsidRPr="0088764B" w:rsidRDefault="00CE294D" w:rsidP="001A1CD0">
            <w:pPr>
              <w:spacing w:after="0" w:line="240" w:lineRule="auto"/>
              <w:rPr>
                <w:rFonts w:ascii="Arial" w:hAnsi="Arial" w:cs="Arial"/>
                <w:sz w:val="24"/>
                <w:szCs w:val="24"/>
              </w:rPr>
            </w:pPr>
            <w:r w:rsidRPr="0088764B">
              <w:rPr>
                <w:rFonts w:ascii="Arial" w:hAnsi="Arial" w:cs="Arial"/>
                <w:sz w:val="24"/>
                <w:szCs w:val="24"/>
              </w:rPr>
              <w:t>Sin más que tratar se cerró la reunión a la 1:30 pm</w:t>
            </w:r>
          </w:p>
          <w:p w:rsidR="00CE294D" w:rsidRDefault="00CE294D" w:rsidP="001A1CD0">
            <w:pPr>
              <w:spacing w:after="0" w:line="240" w:lineRule="auto"/>
              <w:rPr>
                <w:rFonts w:ascii="Arial" w:hAnsi="Arial" w:cs="Arial"/>
                <w:b/>
                <w:sz w:val="24"/>
                <w:szCs w:val="24"/>
              </w:rPr>
            </w:pPr>
          </w:p>
          <w:p w:rsidR="00CE294D" w:rsidRDefault="00CE294D" w:rsidP="001A1CD0">
            <w:pPr>
              <w:spacing w:after="0" w:line="240" w:lineRule="auto"/>
              <w:rPr>
                <w:rFonts w:ascii="Arial" w:hAnsi="Arial" w:cs="Arial"/>
                <w:b/>
                <w:sz w:val="24"/>
                <w:szCs w:val="24"/>
                <w:u w:val="single"/>
              </w:rPr>
            </w:pPr>
            <w:r>
              <w:rPr>
                <w:rFonts w:ascii="Arial" w:hAnsi="Arial" w:cs="Arial"/>
                <w:b/>
                <w:sz w:val="24"/>
                <w:szCs w:val="24"/>
              </w:rPr>
              <w:t xml:space="preserve"> </w:t>
            </w:r>
            <w:r w:rsidRPr="00007780">
              <w:rPr>
                <w:rFonts w:ascii="Arial" w:hAnsi="Arial" w:cs="Arial"/>
                <w:b/>
                <w:sz w:val="24"/>
                <w:szCs w:val="24"/>
                <w:u w:val="single"/>
              </w:rPr>
              <w:t>Listado</w:t>
            </w:r>
          </w:p>
          <w:p w:rsidR="00CE294D" w:rsidRDefault="00CE294D" w:rsidP="001A1CD0">
            <w:pPr>
              <w:spacing w:after="0" w:line="240" w:lineRule="auto"/>
              <w:rPr>
                <w:rFonts w:ascii="Arial" w:hAnsi="Arial" w:cs="Arial"/>
                <w:sz w:val="24"/>
                <w:szCs w:val="24"/>
                <w:u w:val="single"/>
              </w:rPr>
            </w:pPr>
            <w:r>
              <w:rPr>
                <w:rFonts w:ascii="Arial" w:hAnsi="Arial" w:cs="Arial"/>
                <w:noProof/>
                <w:sz w:val="24"/>
                <w:szCs w:val="24"/>
                <w:u w:val="single"/>
                <w:lang w:eastAsia="es-ES"/>
              </w:rPr>
              <w:drawing>
                <wp:inline distT="0" distB="0" distL="0" distR="0" wp14:anchorId="44E6DD99" wp14:editId="67D01417">
                  <wp:extent cx="2722630" cy="5920550"/>
                  <wp:effectExtent l="1270" t="0" r="3175" b="3175"/>
                  <wp:docPr id="2" name="Imagen 2" descr="C:\Users\ICF-ED~1\AppData\Local\Temp\NuevoDocumento 2017-08-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F-ED~1\AppData\Local\Temp\NuevoDocumento 2017-08-23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725269" cy="5926288"/>
                          </a:xfrm>
                          <a:prstGeom prst="rect">
                            <a:avLst/>
                          </a:prstGeom>
                          <a:noFill/>
                          <a:ln>
                            <a:noFill/>
                          </a:ln>
                        </pic:spPr>
                      </pic:pic>
                    </a:graphicData>
                  </a:graphic>
                </wp:inline>
              </w:drawing>
            </w:r>
          </w:p>
          <w:p w:rsidR="00CE294D" w:rsidRDefault="00CE294D" w:rsidP="001A1CD0">
            <w:pPr>
              <w:spacing w:after="0" w:line="240" w:lineRule="auto"/>
              <w:rPr>
                <w:rFonts w:ascii="Arial" w:hAnsi="Arial" w:cs="Arial"/>
                <w:b/>
                <w:sz w:val="24"/>
                <w:szCs w:val="24"/>
                <w:u w:val="single"/>
              </w:rPr>
            </w:pPr>
          </w:p>
          <w:p w:rsidR="00CE294D" w:rsidRDefault="00CE294D" w:rsidP="001A1CD0">
            <w:pPr>
              <w:spacing w:after="0" w:line="240" w:lineRule="auto"/>
              <w:rPr>
                <w:rFonts w:ascii="Arial" w:hAnsi="Arial" w:cs="Arial"/>
                <w:b/>
                <w:sz w:val="24"/>
                <w:szCs w:val="24"/>
                <w:u w:val="single"/>
              </w:rPr>
            </w:pPr>
          </w:p>
          <w:p w:rsidR="00CE294D" w:rsidRPr="00007780" w:rsidRDefault="00CE294D" w:rsidP="001A1CD0">
            <w:pPr>
              <w:spacing w:after="0" w:line="240" w:lineRule="auto"/>
              <w:rPr>
                <w:rFonts w:ascii="Arial" w:hAnsi="Arial" w:cs="Arial"/>
                <w:sz w:val="24"/>
                <w:szCs w:val="24"/>
                <w:u w:val="single"/>
              </w:rPr>
            </w:pPr>
          </w:p>
        </w:tc>
      </w:tr>
    </w:tbl>
    <w:p w:rsidR="00EA3C9C" w:rsidRDefault="00EA3C9C"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EA3C9C" w:rsidRDefault="00EA3C9C" w:rsidP="002D0191">
      <w:pPr>
        <w:spacing w:after="0"/>
        <w:rPr>
          <w:b/>
          <w:sz w:val="24"/>
          <w:szCs w:val="24"/>
        </w:rPr>
      </w:pPr>
    </w:p>
    <w:p w:rsidR="00DB418B" w:rsidRDefault="00DB418B" w:rsidP="00DB418B">
      <w:pPr>
        <w:spacing w:after="0" w:line="240" w:lineRule="auto"/>
        <w:rPr>
          <w:rFonts w:ascii="Arial" w:hAnsi="Arial" w:cs="Arial"/>
          <w:b/>
          <w:sz w:val="24"/>
          <w:szCs w:val="24"/>
          <w:u w:val="single"/>
        </w:rPr>
      </w:pPr>
      <w:r>
        <w:rPr>
          <w:b/>
          <w:noProof/>
          <w:sz w:val="24"/>
          <w:szCs w:val="24"/>
          <w:lang w:eastAsia="es-ES"/>
        </w:rPr>
        <w:lastRenderedPageBreak/>
        <w:drawing>
          <wp:anchor distT="0" distB="0" distL="114300" distR="114300" simplePos="0" relativeHeight="251724288" behindDoc="0" locked="0" layoutInCell="1" allowOverlap="1" wp14:anchorId="21D56FF3" wp14:editId="143482E4">
            <wp:simplePos x="0" y="0"/>
            <wp:positionH relativeFrom="column">
              <wp:posOffset>-8255</wp:posOffset>
            </wp:positionH>
            <wp:positionV relativeFrom="paragraph">
              <wp:posOffset>392430</wp:posOffset>
            </wp:positionV>
            <wp:extent cx="5233670" cy="6703695"/>
            <wp:effectExtent l="0" t="0" r="5080" b="1905"/>
            <wp:wrapSquare wrapText="bothSides"/>
            <wp:docPr id="27" name="Imagen 27" descr="C:\Users\dportillo\Desktop\convenios MCSE\MSCE RIO TOYOS\20171130_15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rtillo\Desktop\convenios MCSE\MSCE RIO TOYOS\20171130_1518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16" r="4189" b="4248"/>
                    <a:stretch/>
                  </pic:blipFill>
                  <pic:spPr bwMode="auto">
                    <a:xfrm>
                      <a:off x="0" y="0"/>
                      <a:ext cx="5233670" cy="670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u w:val="single"/>
        </w:rPr>
        <w:t>Firmas de convenio</w:t>
      </w:r>
    </w:p>
    <w:p w:rsidR="00DB418B" w:rsidRDefault="00DB418B" w:rsidP="00DB418B">
      <w:pPr>
        <w:jc w:val="both"/>
        <w:rPr>
          <w:b/>
          <w:sz w:val="24"/>
          <w:szCs w:val="24"/>
        </w:rPr>
      </w:pPr>
    </w:p>
    <w:p w:rsidR="00DB418B" w:rsidRDefault="00DB418B" w:rsidP="00DB418B">
      <w:pPr>
        <w:jc w:val="both"/>
        <w:rPr>
          <w:b/>
          <w:sz w:val="24"/>
          <w:szCs w:val="24"/>
        </w:rPr>
      </w:pPr>
      <w:r>
        <w:rPr>
          <w:b/>
          <w:sz w:val="24"/>
          <w:szCs w:val="24"/>
        </w:rPr>
        <w:br w:type="textWrapping" w:clear="all"/>
      </w:r>
    </w:p>
    <w:p w:rsidR="00EA3C9C" w:rsidRDefault="00EA3C9C" w:rsidP="002D0191">
      <w:pPr>
        <w:spacing w:after="0"/>
        <w:rPr>
          <w:b/>
          <w:sz w:val="24"/>
          <w:szCs w:val="24"/>
        </w:rPr>
      </w:pPr>
    </w:p>
    <w:p w:rsidR="00EA3C9C" w:rsidRDefault="00EA3C9C"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r>
        <w:rPr>
          <w:b/>
          <w:noProof/>
          <w:sz w:val="24"/>
          <w:szCs w:val="24"/>
          <w:lang w:eastAsia="es-ES"/>
        </w:rPr>
        <w:drawing>
          <wp:inline distT="0" distB="0" distL="0" distR="0" wp14:anchorId="4C810870" wp14:editId="0D2D9A91">
            <wp:extent cx="5134561" cy="6999890"/>
            <wp:effectExtent l="0" t="0" r="9525" b="0"/>
            <wp:docPr id="26" name="Imagen 26" descr="C:\Users\dportillo\Desktop\convenios MCSE\MSCE RIO TOYOS\20171130_15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ortillo\Desktop\convenios MCSE\MSCE RIO TOYOS\20171130_152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13" r="5624" b="23814"/>
                    <a:stretch/>
                  </pic:blipFill>
                  <pic:spPr bwMode="auto">
                    <a:xfrm>
                      <a:off x="0" y="0"/>
                      <a:ext cx="5197182" cy="7085261"/>
                    </a:xfrm>
                    <a:prstGeom prst="rect">
                      <a:avLst/>
                    </a:prstGeom>
                    <a:noFill/>
                    <a:ln>
                      <a:noFill/>
                    </a:ln>
                    <a:extLst>
                      <a:ext uri="{53640926-AAD7-44D8-BBD7-CCE9431645EC}">
                        <a14:shadowObscured xmlns:a14="http://schemas.microsoft.com/office/drawing/2010/main"/>
                      </a:ext>
                    </a:extLst>
                  </pic:spPr>
                </pic:pic>
              </a:graphicData>
            </a:graphic>
          </wp:inline>
        </w:drawing>
      </w: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79197A" w:rsidRPr="002D0191" w:rsidRDefault="002D0191" w:rsidP="002D0191">
      <w:pPr>
        <w:spacing w:after="0"/>
        <w:rPr>
          <w:b/>
          <w:sz w:val="24"/>
          <w:szCs w:val="24"/>
        </w:rPr>
      </w:pPr>
      <w:bookmarkStart w:id="0" w:name="_GoBack"/>
      <w:bookmarkEnd w:id="0"/>
      <w:r w:rsidRPr="002D0191">
        <w:rPr>
          <w:b/>
          <w:sz w:val="24"/>
          <w:szCs w:val="24"/>
        </w:rPr>
        <w:lastRenderedPageBreak/>
        <w:t>2.- REGION FORESTAL DE GUALACO</w:t>
      </w:r>
    </w:p>
    <w:p w:rsidR="002D0191" w:rsidRDefault="002D0191" w:rsidP="002D0191">
      <w:pPr>
        <w:spacing w:after="0"/>
        <w:rPr>
          <w:b/>
          <w:sz w:val="24"/>
          <w:szCs w:val="24"/>
        </w:rPr>
      </w:pPr>
      <w:r w:rsidRPr="002D0191">
        <w:rPr>
          <w:b/>
          <w:sz w:val="24"/>
          <w:szCs w:val="24"/>
        </w:rPr>
        <w:t>MCSE RIO ORO</w:t>
      </w:r>
    </w:p>
    <w:p w:rsidR="002D0191" w:rsidRDefault="002D0191" w:rsidP="002D0191">
      <w:pPr>
        <w:spacing w:after="0"/>
        <w:rPr>
          <w:b/>
          <w:sz w:val="24"/>
          <w:szCs w:val="24"/>
        </w:rPr>
      </w:pPr>
    </w:p>
    <w:p w:rsidR="002D0191" w:rsidRPr="00A45521" w:rsidRDefault="002D0191" w:rsidP="002D0191">
      <w:pPr>
        <w:tabs>
          <w:tab w:val="left" w:pos="0"/>
          <w:tab w:val="left" w:pos="284"/>
        </w:tabs>
        <w:jc w:val="both"/>
        <w:rPr>
          <w:rFonts w:ascii="Arial" w:hAnsi="Arial" w:cs="Arial"/>
          <w:b/>
          <w:color w:val="000000"/>
        </w:rPr>
      </w:pPr>
      <w:r w:rsidRPr="00A45521">
        <w:rPr>
          <w:rFonts w:ascii="Arial" w:hAnsi="Arial" w:cs="Arial"/>
          <w:b/>
          <w:color w:val="000000"/>
        </w:rPr>
        <w:t>DESCRIPCION DE LA ZONA DE PROTECCION FORESTAL BAJO CONVENIO</w:t>
      </w:r>
    </w:p>
    <w:p w:rsidR="002D0191" w:rsidRPr="00A45521" w:rsidRDefault="002D0191" w:rsidP="002D0191">
      <w:pPr>
        <w:tabs>
          <w:tab w:val="left" w:pos="0"/>
          <w:tab w:val="left" w:pos="284"/>
        </w:tabs>
        <w:jc w:val="both"/>
        <w:rPr>
          <w:rFonts w:ascii="Arial" w:hAnsi="Arial" w:cs="Arial"/>
          <w:b/>
          <w:color w:val="000000"/>
        </w:rPr>
      </w:pPr>
      <w:r w:rsidRPr="00A45521">
        <w:rPr>
          <w:rFonts w:ascii="Arial" w:hAnsi="Arial" w:cs="Arial"/>
          <w:b/>
          <w:color w:val="000000"/>
        </w:rPr>
        <w:t>Nombre de la Micro cuenca:</w:t>
      </w:r>
      <w:r w:rsidRPr="00A45521">
        <w:rPr>
          <w:rFonts w:ascii="Arial" w:hAnsi="Arial" w:cs="Arial"/>
          <w:b/>
          <w:color w:val="000000"/>
        </w:rPr>
        <w:tab/>
      </w:r>
      <w:r>
        <w:rPr>
          <w:rFonts w:ascii="Arial" w:hAnsi="Arial" w:cs="Arial"/>
          <w:b/>
          <w:color w:val="000000"/>
        </w:rPr>
        <w:tab/>
      </w:r>
      <w:r>
        <w:rPr>
          <w:rFonts w:ascii="Arial" w:hAnsi="Arial" w:cs="Arial"/>
          <w:color w:val="000000"/>
          <w:u w:val="single"/>
        </w:rPr>
        <w:t>Rio Del Oro</w:t>
      </w:r>
    </w:p>
    <w:p w:rsidR="002D0191" w:rsidRPr="00A45521" w:rsidRDefault="002D0191" w:rsidP="002D0191">
      <w:pPr>
        <w:tabs>
          <w:tab w:val="left" w:pos="0"/>
          <w:tab w:val="left" w:pos="284"/>
        </w:tabs>
        <w:jc w:val="both"/>
        <w:rPr>
          <w:rFonts w:ascii="Arial" w:hAnsi="Arial" w:cs="Arial"/>
          <w:b/>
          <w:color w:val="000000"/>
        </w:rPr>
      </w:pPr>
      <w:r w:rsidRPr="00A45521">
        <w:rPr>
          <w:rFonts w:ascii="Arial" w:hAnsi="Arial" w:cs="Arial"/>
          <w:b/>
          <w:color w:val="000000"/>
        </w:rPr>
        <w:t>Acuerdo de Declaratoria No.</w:t>
      </w:r>
      <w:r w:rsidRPr="00A45521">
        <w:rPr>
          <w:rFonts w:ascii="Arial" w:hAnsi="Arial" w:cs="Arial"/>
          <w:b/>
          <w:color w:val="000000"/>
        </w:rPr>
        <w:tab/>
      </w:r>
      <w:r>
        <w:rPr>
          <w:rFonts w:ascii="Arial" w:hAnsi="Arial" w:cs="Arial"/>
          <w:b/>
          <w:color w:val="000000"/>
        </w:rPr>
        <w:tab/>
      </w:r>
      <w:r>
        <w:rPr>
          <w:rFonts w:ascii="Arial" w:hAnsi="Arial" w:cs="Arial"/>
          <w:color w:val="000000"/>
          <w:u w:val="single"/>
        </w:rPr>
        <w:t>CH-458</w:t>
      </w:r>
      <w:r w:rsidRPr="00A45521">
        <w:rPr>
          <w:rFonts w:ascii="Arial" w:hAnsi="Arial" w:cs="Arial"/>
          <w:color w:val="000000"/>
          <w:u w:val="single"/>
        </w:rPr>
        <w:t>-200</w:t>
      </w:r>
      <w:r>
        <w:rPr>
          <w:rFonts w:ascii="Arial" w:hAnsi="Arial" w:cs="Arial"/>
          <w:color w:val="000000"/>
          <w:u w:val="single"/>
        </w:rPr>
        <w:t>7</w:t>
      </w:r>
    </w:p>
    <w:p w:rsidR="002D0191" w:rsidRPr="00A45521" w:rsidRDefault="002D0191" w:rsidP="002D0191">
      <w:pPr>
        <w:tabs>
          <w:tab w:val="left" w:pos="0"/>
          <w:tab w:val="left" w:pos="284"/>
        </w:tabs>
        <w:jc w:val="both"/>
        <w:rPr>
          <w:rFonts w:ascii="Arial" w:hAnsi="Arial" w:cs="Arial"/>
          <w:color w:val="000000"/>
        </w:rPr>
      </w:pPr>
      <w:r w:rsidRPr="00A45521">
        <w:rPr>
          <w:rFonts w:ascii="Arial" w:hAnsi="Arial" w:cs="Arial"/>
          <w:b/>
          <w:color w:val="000000"/>
        </w:rPr>
        <w:t xml:space="preserve">Ubicación: </w:t>
      </w:r>
      <w:r w:rsidRPr="00A45521">
        <w:rPr>
          <w:rFonts w:ascii="Arial" w:hAnsi="Arial" w:cs="Arial"/>
          <w:b/>
          <w:color w:val="000000"/>
        </w:rPr>
        <w:tab/>
      </w:r>
      <w:r w:rsidRPr="00A45521">
        <w:rPr>
          <w:rFonts w:ascii="Arial" w:hAnsi="Arial" w:cs="Arial"/>
          <w:b/>
          <w:color w:val="000000"/>
        </w:rPr>
        <w:tab/>
        <w:t xml:space="preserve">                      </w:t>
      </w:r>
      <w:r>
        <w:rPr>
          <w:rFonts w:ascii="Arial" w:hAnsi="Arial" w:cs="Arial"/>
          <w:b/>
          <w:color w:val="000000"/>
        </w:rPr>
        <w:t xml:space="preserve">         </w:t>
      </w:r>
      <w:r w:rsidRPr="00A45521">
        <w:rPr>
          <w:rFonts w:ascii="Arial" w:hAnsi="Arial" w:cs="Arial"/>
          <w:b/>
          <w:color w:val="000000"/>
        </w:rPr>
        <w:t xml:space="preserve"> </w:t>
      </w:r>
      <w:r>
        <w:rPr>
          <w:rFonts w:ascii="Arial" w:hAnsi="Arial" w:cs="Arial"/>
          <w:color w:val="000000"/>
          <w:u w:val="single"/>
        </w:rPr>
        <w:t>El Aguacate, M</w:t>
      </w:r>
      <w:r w:rsidRPr="00A45521">
        <w:rPr>
          <w:rFonts w:ascii="Arial" w:hAnsi="Arial" w:cs="Arial"/>
          <w:color w:val="000000"/>
          <w:u w:val="single"/>
        </w:rPr>
        <w:t>unicipio de Gualaco</w:t>
      </w:r>
    </w:p>
    <w:p w:rsidR="002D0191" w:rsidRPr="00A45521" w:rsidRDefault="002D0191" w:rsidP="002D0191">
      <w:pPr>
        <w:tabs>
          <w:tab w:val="left" w:pos="0"/>
          <w:tab w:val="left" w:pos="284"/>
        </w:tabs>
        <w:jc w:val="both"/>
        <w:rPr>
          <w:rFonts w:ascii="Arial" w:hAnsi="Arial" w:cs="Arial"/>
          <w:b/>
          <w:color w:val="000000"/>
        </w:rPr>
      </w:pPr>
      <w:r w:rsidRPr="00A45521">
        <w:rPr>
          <w:rFonts w:ascii="Arial" w:hAnsi="Arial" w:cs="Arial"/>
          <w:b/>
          <w:color w:val="000000"/>
        </w:rPr>
        <w:t>Área en Hectáreas:</w:t>
      </w:r>
      <w:r w:rsidRPr="00A45521">
        <w:rPr>
          <w:rFonts w:ascii="Arial" w:hAnsi="Arial" w:cs="Arial"/>
          <w:b/>
          <w:color w:val="000000"/>
        </w:rPr>
        <w:tab/>
      </w:r>
      <w:r w:rsidRPr="00A45521">
        <w:rPr>
          <w:rFonts w:ascii="Arial" w:hAnsi="Arial" w:cs="Arial"/>
          <w:b/>
          <w:color w:val="000000"/>
        </w:rPr>
        <w:tab/>
      </w:r>
      <w:r w:rsidRPr="00A45521">
        <w:rPr>
          <w:rFonts w:ascii="Arial" w:hAnsi="Arial" w:cs="Arial"/>
          <w:b/>
          <w:color w:val="000000"/>
        </w:rPr>
        <w:tab/>
      </w:r>
      <w:r>
        <w:rPr>
          <w:rFonts w:ascii="Arial" w:hAnsi="Arial" w:cs="Arial"/>
          <w:color w:val="000000"/>
          <w:u w:val="single"/>
        </w:rPr>
        <w:t>1719</w:t>
      </w:r>
      <w:r w:rsidRPr="00A45521">
        <w:rPr>
          <w:rFonts w:ascii="Arial" w:hAnsi="Arial" w:cs="Arial"/>
          <w:color w:val="000000"/>
          <w:u w:val="single"/>
        </w:rPr>
        <w:t>.4</w:t>
      </w:r>
    </w:p>
    <w:p w:rsidR="002D0191" w:rsidRPr="00A45521" w:rsidRDefault="002D0191" w:rsidP="002D0191">
      <w:pPr>
        <w:tabs>
          <w:tab w:val="left" w:pos="0"/>
          <w:tab w:val="left" w:pos="284"/>
        </w:tabs>
        <w:spacing w:after="0"/>
        <w:jc w:val="both"/>
        <w:rPr>
          <w:rFonts w:ascii="Arial" w:hAnsi="Arial" w:cs="Arial"/>
          <w:b/>
          <w:color w:val="000000"/>
        </w:rPr>
      </w:pPr>
      <w:r w:rsidRPr="00A45521">
        <w:rPr>
          <w:rFonts w:ascii="Arial" w:hAnsi="Arial" w:cs="Arial"/>
          <w:b/>
          <w:color w:val="000000"/>
        </w:rPr>
        <w:t xml:space="preserve">Límites de la Microcuenca: </w:t>
      </w:r>
    </w:p>
    <w:p w:rsidR="002D0191" w:rsidRPr="00A45521" w:rsidRDefault="002D0191" w:rsidP="002D0191">
      <w:pPr>
        <w:tabs>
          <w:tab w:val="left" w:pos="0"/>
          <w:tab w:val="left" w:pos="284"/>
        </w:tabs>
        <w:spacing w:after="0"/>
        <w:jc w:val="both"/>
        <w:rPr>
          <w:rFonts w:ascii="Arial" w:hAnsi="Arial" w:cs="Arial"/>
          <w:b/>
          <w:color w:val="000000"/>
        </w:rPr>
      </w:pPr>
    </w:p>
    <w:p w:rsidR="002D0191" w:rsidRPr="00A45521" w:rsidRDefault="002D0191" w:rsidP="002D0191">
      <w:pPr>
        <w:tabs>
          <w:tab w:val="left" w:pos="0"/>
          <w:tab w:val="left" w:pos="284"/>
        </w:tabs>
        <w:spacing w:after="0"/>
        <w:jc w:val="both"/>
        <w:rPr>
          <w:rFonts w:ascii="Arial" w:hAnsi="Arial" w:cs="Arial"/>
          <w:color w:val="000000"/>
          <w:u w:val="single"/>
        </w:rPr>
      </w:pPr>
      <w:r w:rsidRPr="00A45521">
        <w:rPr>
          <w:rFonts w:ascii="Arial" w:hAnsi="Arial" w:cs="Arial"/>
          <w:b/>
          <w:color w:val="000000"/>
        </w:rPr>
        <w:t xml:space="preserve">Norte: </w:t>
      </w:r>
      <w:r>
        <w:rPr>
          <w:rFonts w:ascii="Arial" w:hAnsi="Arial" w:cs="Arial"/>
          <w:color w:val="000000"/>
          <w:u w:val="single"/>
        </w:rPr>
        <w:t>Cerro Buena Vista</w:t>
      </w:r>
      <w:r w:rsidRPr="00A45521">
        <w:rPr>
          <w:rFonts w:ascii="Arial" w:hAnsi="Arial" w:cs="Arial"/>
          <w:color w:val="000000"/>
          <w:u w:val="single"/>
        </w:rPr>
        <w:t>.</w:t>
      </w:r>
    </w:p>
    <w:p w:rsidR="002D0191" w:rsidRPr="00A45521" w:rsidRDefault="002D0191" w:rsidP="002D0191">
      <w:pPr>
        <w:tabs>
          <w:tab w:val="left" w:pos="0"/>
          <w:tab w:val="left" w:pos="284"/>
        </w:tabs>
        <w:spacing w:after="0"/>
        <w:jc w:val="both"/>
        <w:rPr>
          <w:rFonts w:ascii="Arial" w:hAnsi="Arial" w:cs="Arial"/>
          <w:color w:val="000000"/>
        </w:rPr>
      </w:pPr>
    </w:p>
    <w:p w:rsidR="002D0191" w:rsidRPr="00A45521" w:rsidRDefault="002D0191" w:rsidP="002D0191">
      <w:pPr>
        <w:tabs>
          <w:tab w:val="left" w:pos="0"/>
          <w:tab w:val="left" w:pos="284"/>
        </w:tabs>
        <w:spacing w:after="0"/>
        <w:jc w:val="both"/>
        <w:rPr>
          <w:rFonts w:ascii="Arial" w:hAnsi="Arial" w:cs="Arial"/>
          <w:color w:val="000000"/>
        </w:rPr>
      </w:pPr>
      <w:r w:rsidRPr="00A45521">
        <w:rPr>
          <w:rFonts w:ascii="Arial" w:hAnsi="Arial" w:cs="Arial"/>
          <w:b/>
          <w:color w:val="000000"/>
        </w:rPr>
        <w:t>Sur:</w:t>
      </w:r>
      <w:r w:rsidRPr="00A45521">
        <w:rPr>
          <w:rFonts w:ascii="Arial" w:hAnsi="Arial" w:cs="Arial"/>
          <w:color w:val="000000"/>
          <w:u w:val="single"/>
        </w:rPr>
        <w:t xml:space="preserve"> </w:t>
      </w:r>
      <w:r>
        <w:rPr>
          <w:rFonts w:ascii="Arial" w:hAnsi="Arial" w:cs="Arial"/>
          <w:color w:val="000000"/>
          <w:u w:val="single"/>
        </w:rPr>
        <w:t>Microcuenca Quebrada Los Romeros</w:t>
      </w:r>
      <w:r w:rsidRPr="00A45521">
        <w:rPr>
          <w:rFonts w:ascii="Arial" w:hAnsi="Arial" w:cs="Arial"/>
          <w:color w:val="000000"/>
        </w:rPr>
        <w:t>.</w:t>
      </w:r>
    </w:p>
    <w:p w:rsidR="002D0191" w:rsidRPr="00A45521" w:rsidRDefault="002D0191" w:rsidP="002D0191">
      <w:pPr>
        <w:tabs>
          <w:tab w:val="left" w:pos="0"/>
          <w:tab w:val="left" w:pos="284"/>
        </w:tabs>
        <w:spacing w:after="0"/>
        <w:jc w:val="both"/>
        <w:rPr>
          <w:rFonts w:ascii="Arial" w:hAnsi="Arial" w:cs="Arial"/>
          <w:color w:val="000000"/>
        </w:rPr>
      </w:pPr>
    </w:p>
    <w:p w:rsidR="002D0191" w:rsidRPr="00A45521" w:rsidRDefault="002D0191" w:rsidP="002D0191">
      <w:pPr>
        <w:tabs>
          <w:tab w:val="left" w:pos="0"/>
          <w:tab w:val="left" w:pos="284"/>
        </w:tabs>
        <w:spacing w:after="0"/>
        <w:jc w:val="both"/>
        <w:rPr>
          <w:rFonts w:ascii="Arial" w:hAnsi="Arial" w:cs="Arial"/>
          <w:color w:val="000000"/>
          <w:u w:val="single"/>
        </w:rPr>
      </w:pPr>
      <w:r w:rsidRPr="00A45521">
        <w:rPr>
          <w:rFonts w:ascii="Arial" w:hAnsi="Arial" w:cs="Arial"/>
          <w:b/>
          <w:color w:val="000000"/>
        </w:rPr>
        <w:t xml:space="preserve">Este: </w:t>
      </w:r>
      <w:r>
        <w:rPr>
          <w:rFonts w:ascii="Arial" w:hAnsi="Arial" w:cs="Arial"/>
          <w:color w:val="000000"/>
          <w:u w:val="single"/>
        </w:rPr>
        <w:t>Comunidad La Joya</w:t>
      </w:r>
      <w:r w:rsidRPr="00A45521">
        <w:rPr>
          <w:rFonts w:ascii="Arial" w:hAnsi="Arial" w:cs="Arial"/>
          <w:color w:val="000000"/>
          <w:u w:val="single"/>
        </w:rPr>
        <w:t>.</w:t>
      </w:r>
    </w:p>
    <w:p w:rsidR="002D0191" w:rsidRPr="00A45521" w:rsidRDefault="002D0191" w:rsidP="002D0191">
      <w:pPr>
        <w:tabs>
          <w:tab w:val="left" w:pos="0"/>
          <w:tab w:val="left" w:pos="284"/>
        </w:tabs>
        <w:spacing w:after="0"/>
        <w:jc w:val="both"/>
        <w:rPr>
          <w:rFonts w:ascii="Arial" w:hAnsi="Arial" w:cs="Arial"/>
          <w:color w:val="000000"/>
        </w:rPr>
      </w:pPr>
    </w:p>
    <w:p w:rsidR="002D0191" w:rsidRPr="00A45521" w:rsidRDefault="002D0191" w:rsidP="002D0191">
      <w:pPr>
        <w:tabs>
          <w:tab w:val="left" w:pos="0"/>
          <w:tab w:val="left" w:pos="284"/>
        </w:tabs>
        <w:spacing w:after="0"/>
        <w:jc w:val="both"/>
        <w:rPr>
          <w:rFonts w:ascii="Arial" w:hAnsi="Arial" w:cs="Arial"/>
          <w:color w:val="000000"/>
          <w:u w:val="single"/>
        </w:rPr>
      </w:pPr>
      <w:r w:rsidRPr="00A45521">
        <w:rPr>
          <w:rFonts w:ascii="Arial" w:hAnsi="Arial" w:cs="Arial"/>
          <w:b/>
          <w:color w:val="000000"/>
        </w:rPr>
        <w:t xml:space="preserve"> Oeste: </w:t>
      </w:r>
      <w:r>
        <w:rPr>
          <w:rFonts w:ascii="Arial" w:hAnsi="Arial" w:cs="Arial"/>
          <w:color w:val="000000"/>
          <w:u w:val="single"/>
        </w:rPr>
        <w:t>Montaña La Mora Bellotas</w:t>
      </w:r>
    </w:p>
    <w:p w:rsidR="002D0191" w:rsidRPr="00A45521" w:rsidRDefault="002D0191" w:rsidP="002D0191">
      <w:pPr>
        <w:tabs>
          <w:tab w:val="left" w:pos="0"/>
          <w:tab w:val="left" w:pos="284"/>
        </w:tabs>
        <w:spacing w:after="0"/>
        <w:jc w:val="both"/>
        <w:rPr>
          <w:rFonts w:ascii="Arial" w:hAnsi="Arial" w:cs="Arial"/>
          <w:color w:val="000000"/>
        </w:rPr>
      </w:pPr>
    </w:p>
    <w:p w:rsidR="002D0191" w:rsidRPr="00A45521" w:rsidRDefault="002D0191" w:rsidP="002D0191">
      <w:pPr>
        <w:tabs>
          <w:tab w:val="left" w:pos="0"/>
          <w:tab w:val="left" w:pos="284"/>
        </w:tabs>
        <w:spacing w:after="0"/>
        <w:jc w:val="both"/>
        <w:rPr>
          <w:rFonts w:ascii="Arial" w:hAnsi="Arial" w:cs="Arial"/>
          <w:b/>
          <w:color w:val="000000"/>
          <w:u w:val="single"/>
        </w:rPr>
      </w:pPr>
      <w:r w:rsidRPr="00A45521">
        <w:rPr>
          <w:rFonts w:ascii="Arial" w:hAnsi="Arial" w:cs="Arial"/>
          <w:b/>
          <w:color w:val="000000"/>
        </w:rPr>
        <w:t xml:space="preserve">Número de familias beneficiadas: </w:t>
      </w:r>
      <w:r>
        <w:rPr>
          <w:rFonts w:ascii="Arial" w:hAnsi="Arial" w:cs="Arial"/>
          <w:color w:val="000000"/>
          <w:u w:val="single"/>
        </w:rPr>
        <w:t>27</w:t>
      </w:r>
      <w:r w:rsidRPr="002C3137">
        <w:rPr>
          <w:rFonts w:ascii="Arial" w:hAnsi="Arial" w:cs="Arial"/>
          <w:color w:val="000000"/>
          <w:u w:val="single"/>
        </w:rPr>
        <w:t xml:space="preserve"> </w:t>
      </w:r>
      <w:r>
        <w:rPr>
          <w:rFonts w:ascii="Arial" w:hAnsi="Arial" w:cs="Arial"/>
          <w:color w:val="000000"/>
          <w:u w:val="single"/>
        </w:rPr>
        <w:t>familias</w:t>
      </w:r>
    </w:p>
    <w:p w:rsidR="002D0191" w:rsidRPr="00A45521" w:rsidRDefault="002D0191" w:rsidP="002D0191">
      <w:pPr>
        <w:tabs>
          <w:tab w:val="left" w:pos="0"/>
          <w:tab w:val="left" w:pos="284"/>
        </w:tabs>
        <w:rPr>
          <w:rFonts w:ascii="Arial" w:hAnsi="Arial" w:cs="Arial"/>
          <w:b/>
          <w:color w:val="000000"/>
        </w:rPr>
      </w:pPr>
      <w:r w:rsidRPr="00A45521">
        <w:rPr>
          <w:rFonts w:ascii="Arial" w:hAnsi="Arial" w:cs="Arial"/>
          <w:b/>
          <w:color w:val="000000"/>
        </w:rPr>
        <w:t xml:space="preserve">                                                             </w:t>
      </w:r>
    </w:p>
    <w:p w:rsidR="002D0191" w:rsidRPr="00A45521" w:rsidRDefault="002D0191" w:rsidP="002D0191">
      <w:pPr>
        <w:tabs>
          <w:tab w:val="left" w:pos="0"/>
          <w:tab w:val="left" w:pos="284"/>
        </w:tabs>
        <w:ind w:left="720"/>
        <w:rPr>
          <w:rFonts w:ascii="Arial" w:hAnsi="Arial" w:cs="Arial"/>
          <w:b/>
          <w:color w:val="000000"/>
        </w:rPr>
      </w:pPr>
      <w:r w:rsidRPr="00A45521">
        <w:rPr>
          <w:rFonts w:ascii="Arial" w:hAnsi="Arial" w:cs="Arial"/>
          <w:b/>
          <w:color w:val="000000"/>
        </w:rPr>
        <w:t xml:space="preserve">                                                      </w:t>
      </w:r>
      <w:r w:rsidRPr="000E2DA7">
        <w:rPr>
          <w:rFonts w:ascii="Arial" w:hAnsi="Arial" w:cs="Arial"/>
          <w:b/>
          <w:color w:val="000000"/>
        </w:rPr>
        <w:t>MAPA</w:t>
      </w:r>
    </w:p>
    <w:p w:rsidR="002D0191" w:rsidRPr="00A45521" w:rsidRDefault="002D0191" w:rsidP="002D0191">
      <w:pPr>
        <w:tabs>
          <w:tab w:val="left" w:pos="0"/>
          <w:tab w:val="left" w:pos="284"/>
        </w:tabs>
        <w:jc w:val="center"/>
        <w:rPr>
          <w:rFonts w:ascii="Arial" w:hAnsi="Arial" w:cs="Arial"/>
          <w:b/>
          <w:color w:val="000000"/>
        </w:rPr>
      </w:pPr>
      <w:r>
        <w:rPr>
          <w:noProof/>
          <w:lang w:eastAsia="es-ES"/>
        </w:rPr>
        <w:drawing>
          <wp:anchor distT="0" distB="0" distL="114300" distR="114300" simplePos="0" relativeHeight="251659264" behindDoc="0" locked="0" layoutInCell="1" allowOverlap="1">
            <wp:simplePos x="0" y="0"/>
            <wp:positionH relativeFrom="column">
              <wp:posOffset>1197610</wp:posOffset>
            </wp:positionH>
            <wp:positionV relativeFrom="paragraph">
              <wp:posOffset>119380</wp:posOffset>
            </wp:positionV>
            <wp:extent cx="2908300" cy="2202180"/>
            <wp:effectExtent l="0" t="0" r="6350" b="7620"/>
            <wp:wrapSquare wrapText="bothSides"/>
            <wp:docPr id="7" name="Imagen 7" descr="mapamicroriodel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microriodelo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30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191" w:rsidRPr="00A45521" w:rsidRDefault="002D0191" w:rsidP="002D0191">
      <w:pPr>
        <w:tabs>
          <w:tab w:val="left" w:pos="0"/>
          <w:tab w:val="left" w:pos="284"/>
        </w:tabs>
        <w:jc w:val="both"/>
        <w:rPr>
          <w:rFonts w:ascii="Arial" w:hAnsi="Arial" w:cs="Arial"/>
          <w:b/>
          <w:color w:val="000000"/>
        </w:rPr>
      </w:pPr>
    </w:p>
    <w:p w:rsidR="002D0191" w:rsidRPr="00A45521" w:rsidRDefault="002D0191" w:rsidP="002D0191">
      <w:pPr>
        <w:tabs>
          <w:tab w:val="left" w:pos="0"/>
          <w:tab w:val="left" w:pos="284"/>
        </w:tabs>
        <w:jc w:val="both"/>
        <w:rPr>
          <w:rFonts w:ascii="Arial" w:hAnsi="Arial" w:cs="Arial"/>
          <w:b/>
          <w:color w:val="000000"/>
        </w:rPr>
      </w:pPr>
    </w:p>
    <w:p w:rsidR="002D0191" w:rsidRPr="00A45521" w:rsidRDefault="002D0191" w:rsidP="002D0191">
      <w:pPr>
        <w:tabs>
          <w:tab w:val="left" w:pos="0"/>
          <w:tab w:val="left" w:pos="284"/>
        </w:tabs>
        <w:jc w:val="both"/>
        <w:rPr>
          <w:rFonts w:ascii="Arial" w:hAnsi="Arial" w:cs="Arial"/>
          <w:b/>
          <w:color w:val="000000"/>
        </w:rPr>
      </w:pPr>
    </w:p>
    <w:p w:rsidR="002D0191" w:rsidRPr="00A45521" w:rsidRDefault="002D0191" w:rsidP="002D0191">
      <w:pPr>
        <w:tabs>
          <w:tab w:val="left" w:pos="0"/>
          <w:tab w:val="left" w:pos="284"/>
        </w:tabs>
        <w:jc w:val="both"/>
        <w:rPr>
          <w:rFonts w:ascii="Arial" w:hAnsi="Arial" w:cs="Arial"/>
          <w:b/>
          <w:color w:val="000000"/>
        </w:rPr>
      </w:pPr>
    </w:p>
    <w:p w:rsidR="002D0191" w:rsidRPr="00A45521" w:rsidRDefault="002D0191" w:rsidP="002D0191">
      <w:pPr>
        <w:tabs>
          <w:tab w:val="left" w:pos="0"/>
          <w:tab w:val="left" w:pos="284"/>
        </w:tabs>
        <w:jc w:val="both"/>
        <w:rPr>
          <w:rFonts w:ascii="Arial" w:hAnsi="Arial" w:cs="Arial"/>
          <w:b/>
          <w:color w:val="000000"/>
        </w:rPr>
      </w:pPr>
    </w:p>
    <w:p w:rsidR="002D0191" w:rsidRPr="00A45521" w:rsidRDefault="002D0191" w:rsidP="002D0191">
      <w:pPr>
        <w:tabs>
          <w:tab w:val="left" w:pos="0"/>
          <w:tab w:val="left" w:pos="284"/>
        </w:tabs>
        <w:jc w:val="both"/>
        <w:rPr>
          <w:rFonts w:ascii="Arial" w:hAnsi="Arial" w:cs="Arial"/>
          <w:b/>
          <w:color w:val="000000"/>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2D0191" w:rsidRDefault="002D0191" w:rsidP="002D0191">
      <w:pPr>
        <w:spacing w:after="0"/>
        <w:rPr>
          <w:b/>
          <w:sz w:val="24"/>
          <w:szCs w:val="24"/>
        </w:rPr>
      </w:pPr>
    </w:p>
    <w:p w:rsidR="00DB418B" w:rsidRDefault="00DB418B" w:rsidP="00DB418B">
      <w:pPr>
        <w:jc w:val="both"/>
        <w:rPr>
          <w:b/>
          <w:sz w:val="24"/>
          <w:szCs w:val="24"/>
        </w:rPr>
      </w:pPr>
      <w:r>
        <w:rPr>
          <w:b/>
          <w:noProof/>
          <w:sz w:val="24"/>
          <w:szCs w:val="24"/>
          <w:lang w:eastAsia="es-ES"/>
        </w:rPr>
        <w:lastRenderedPageBreak/>
        <w:drawing>
          <wp:anchor distT="0" distB="0" distL="114300" distR="114300" simplePos="0" relativeHeight="251592192" behindDoc="0" locked="0" layoutInCell="1" allowOverlap="1" wp14:anchorId="2677AA63" wp14:editId="57D05C60">
            <wp:simplePos x="0" y="0"/>
            <wp:positionH relativeFrom="column">
              <wp:posOffset>-3810</wp:posOffset>
            </wp:positionH>
            <wp:positionV relativeFrom="paragraph">
              <wp:posOffset>-280670</wp:posOffset>
            </wp:positionV>
            <wp:extent cx="5731510" cy="6667500"/>
            <wp:effectExtent l="0" t="0" r="2540" b="0"/>
            <wp:wrapSquare wrapText="bothSides"/>
            <wp:docPr id="5" name="Imagen 5" descr="C:\Users\DPORTI~1\AppData\Local\Temp\Rar$DI05.184\Constancia de Inscripcion - Juram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RTI~1\AppData\Local\Temp\Rar$DI05.184\Constancia de Inscripcion - Juramentac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18B" w:rsidRPr="00BB61C4"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Pr="00625F51" w:rsidRDefault="00DB418B" w:rsidP="00DB418B">
      <w:pPr>
        <w:spacing w:after="0" w:line="240" w:lineRule="auto"/>
        <w:jc w:val="center"/>
        <w:rPr>
          <w:rFonts w:ascii="Bodoni MT Black" w:eastAsia="Times New Roman" w:hAnsi="Bodoni MT Black" w:cs="Times New Roman"/>
          <w:b/>
          <w:bCs/>
        </w:rPr>
      </w:pPr>
      <w:r>
        <w:rPr>
          <w:rFonts w:ascii="Bodoni MT Black" w:eastAsia="Times New Roman" w:hAnsi="Bodoni MT Black" w:cs="Times New Roman"/>
          <w:b/>
          <w:bCs/>
          <w:noProof/>
          <w:lang w:eastAsia="es-ES"/>
        </w:rPr>
        <w:lastRenderedPageBreak/>
        <mc:AlternateContent>
          <mc:Choice Requires="wps">
            <w:drawing>
              <wp:anchor distT="0" distB="0" distL="114300" distR="114300" simplePos="0" relativeHeight="251591168" behindDoc="0" locked="0" layoutInCell="1" allowOverlap="1" wp14:anchorId="6F74B97F" wp14:editId="6BFD292E">
                <wp:simplePos x="0" y="0"/>
                <wp:positionH relativeFrom="column">
                  <wp:posOffset>-586740</wp:posOffset>
                </wp:positionH>
                <wp:positionV relativeFrom="paragraph">
                  <wp:posOffset>173990</wp:posOffset>
                </wp:positionV>
                <wp:extent cx="6690995" cy="4485005"/>
                <wp:effectExtent l="36195" t="34290" r="35560" b="3365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4485005"/>
                        </a:xfrm>
                        <a:prstGeom prst="rect">
                          <a:avLst/>
                        </a:prstGeom>
                        <a:noFill/>
                        <a:ln w="57150">
                          <a:solidFill>
                            <a:srgbClr val="747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FDB64" id="Rectángulo 3" o:spid="_x0000_s1026" style="position:absolute;margin-left:-46.2pt;margin-top:13.7pt;width:526.85pt;height:353.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" filled="f" strokecolor="#747070" strokeweight="4.5pt"/>
            </w:pict>
          </mc:Fallback>
        </mc:AlternateContent>
      </w:r>
    </w:p>
    <w:p w:rsidR="00DB418B" w:rsidRPr="00625F51" w:rsidRDefault="00DB418B" w:rsidP="00DB418B">
      <w:pPr>
        <w:spacing w:after="0" w:line="480" w:lineRule="auto"/>
        <w:jc w:val="center"/>
        <w:rPr>
          <w:rFonts w:ascii="Bodoni MT Black" w:eastAsia="Times New Roman" w:hAnsi="Bodoni MT Black" w:cs="Times New Roman"/>
          <w:b/>
          <w:bCs/>
        </w:rPr>
      </w:pPr>
    </w:p>
    <w:p w:rsidR="00DB418B" w:rsidRPr="00625F51" w:rsidRDefault="00DB418B" w:rsidP="00DB418B">
      <w:pPr>
        <w:spacing w:after="0" w:line="480" w:lineRule="auto"/>
        <w:jc w:val="center"/>
        <w:rPr>
          <w:rFonts w:ascii="Bodoni MT Black" w:eastAsia="Times New Roman" w:hAnsi="Bodoni MT Black" w:cs="Times New Roman"/>
          <w:b/>
          <w:bCs/>
        </w:rPr>
      </w:pPr>
      <w:r w:rsidRPr="00625F51">
        <w:rPr>
          <w:rFonts w:ascii="Bodoni MT Black" w:eastAsia="Times New Roman" w:hAnsi="Bodoni MT Black" w:cs="Times New Roman"/>
          <w:b/>
          <w:bCs/>
        </w:rPr>
        <w:t>CONVENIO DE COMPENSACION POR SERVICIOS HIDRICOS</w:t>
      </w:r>
    </w:p>
    <w:p w:rsidR="00DB418B" w:rsidRPr="00625F51" w:rsidRDefault="00DB418B" w:rsidP="00DB418B">
      <w:pPr>
        <w:spacing w:after="0" w:line="480" w:lineRule="auto"/>
        <w:jc w:val="center"/>
        <w:rPr>
          <w:rFonts w:ascii="Bodoni MT Black" w:eastAsia="Times New Roman" w:hAnsi="Bodoni MT Black" w:cs="Times New Roman"/>
          <w:b/>
          <w:bCs/>
        </w:rPr>
      </w:pPr>
      <w:r w:rsidRPr="00625F51">
        <w:rPr>
          <w:rFonts w:ascii="Bodoni MT Black" w:eastAsia="Times New Roman" w:hAnsi="Bodoni MT Black" w:cs="Times New Roman"/>
          <w:b/>
          <w:bCs/>
        </w:rPr>
        <w:t>MICROCUENCA RIO DEL ORO</w:t>
      </w:r>
    </w:p>
    <w:p w:rsidR="00DB418B" w:rsidRPr="00625F51" w:rsidRDefault="00DB418B" w:rsidP="00DB418B">
      <w:pPr>
        <w:spacing w:after="0" w:line="480" w:lineRule="auto"/>
        <w:jc w:val="center"/>
        <w:rPr>
          <w:rFonts w:ascii="Bodoni MT Black" w:eastAsia="Times New Roman" w:hAnsi="Bodoni MT Black" w:cs="Times New Roman"/>
          <w:b/>
          <w:bCs/>
        </w:rPr>
      </w:pPr>
    </w:p>
    <w:p w:rsidR="00DB418B" w:rsidRPr="00625F51" w:rsidRDefault="00DB418B" w:rsidP="00DB418B">
      <w:pPr>
        <w:spacing w:after="0" w:line="480" w:lineRule="auto"/>
        <w:jc w:val="center"/>
        <w:rPr>
          <w:rFonts w:ascii="Bodoni MT Black" w:eastAsia="Times New Roman" w:hAnsi="Bodoni MT Black" w:cs="Times New Roman"/>
          <w:b/>
          <w:bCs/>
        </w:rPr>
      </w:pPr>
      <w:r w:rsidRPr="00625F51">
        <w:rPr>
          <w:rFonts w:ascii="Bodoni MT Black" w:eastAsia="Times New Roman" w:hAnsi="Bodoni MT Black" w:cs="Times New Roman"/>
          <w:b/>
          <w:bCs/>
        </w:rPr>
        <w:t>SUSCRITO ENTRE</w:t>
      </w:r>
    </w:p>
    <w:p w:rsidR="00DB418B" w:rsidRPr="00625F51" w:rsidRDefault="00DB418B" w:rsidP="00DB418B">
      <w:pPr>
        <w:spacing w:after="0" w:line="480" w:lineRule="auto"/>
        <w:jc w:val="center"/>
        <w:rPr>
          <w:rFonts w:ascii="Bodoni MT Black" w:eastAsia="Times New Roman" w:hAnsi="Bodoni MT Black" w:cs="Times New Roman"/>
          <w:b/>
          <w:bCs/>
        </w:rPr>
      </w:pPr>
    </w:p>
    <w:p w:rsidR="00DB418B" w:rsidRPr="00625F51" w:rsidRDefault="00DB418B" w:rsidP="00DB418B">
      <w:pPr>
        <w:spacing w:after="0" w:line="480" w:lineRule="auto"/>
        <w:jc w:val="center"/>
        <w:rPr>
          <w:rFonts w:ascii="Bodoni MT Black" w:eastAsia="Times New Roman" w:hAnsi="Bodoni MT Black" w:cs="Times New Roman"/>
          <w:b/>
          <w:bCs/>
        </w:rPr>
      </w:pPr>
      <w:r w:rsidRPr="00625F51">
        <w:rPr>
          <w:rFonts w:ascii="Bodoni MT Black" w:eastAsia="Times New Roman" w:hAnsi="Bodoni MT Black" w:cs="Times New Roman"/>
          <w:b/>
          <w:bCs/>
        </w:rPr>
        <w:t>EL INSTITUTO NACIONAL DE CONSERVACION Y DESARROLLO FORESTAL, ÁREAS PROTEGIDAS Y VIDA SILVESTRE (ICF)</w:t>
      </w:r>
    </w:p>
    <w:p w:rsidR="00DB418B" w:rsidRPr="00625F51" w:rsidRDefault="00DB418B" w:rsidP="00DB418B">
      <w:pPr>
        <w:spacing w:after="0" w:line="480" w:lineRule="auto"/>
        <w:jc w:val="center"/>
        <w:rPr>
          <w:rFonts w:ascii="Bodoni MT Black" w:eastAsia="Times New Roman" w:hAnsi="Bodoni MT Black" w:cs="Times New Roman"/>
          <w:b/>
          <w:bCs/>
        </w:rPr>
      </w:pPr>
      <w:r w:rsidRPr="00625F51">
        <w:rPr>
          <w:rFonts w:ascii="Bodoni MT Black" w:eastAsia="Times New Roman" w:hAnsi="Bodoni MT Black" w:cs="Times New Roman"/>
          <w:b/>
          <w:bCs/>
        </w:rPr>
        <w:t>MUNICIPALIDADES DE GUALACO, OLANCHO, Y JUNTA ADMINISTRADORA DE AGUA DE EL AGUACATE.</w:t>
      </w:r>
    </w:p>
    <w:p w:rsidR="00DB418B" w:rsidRPr="00625F51" w:rsidRDefault="00DB418B" w:rsidP="00DB418B">
      <w:pPr>
        <w:spacing w:after="0" w:line="240" w:lineRule="auto"/>
        <w:rPr>
          <w:rFonts w:ascii="Calibri" w:eastAsia="Times New Roman" w:hAnsi="Calibri" w:cs="Times New Roman"/>
          <w:lang w:val="es-CO"/>
        </w:rPr>
      </w:pPr>
    </w:p>
    <w:p w:rsidR="00DB418B" w:rsidRPr="00625F51" w:rsidRDefault="00DB418B" w:rsidP="00DB418B">
      <w:pPr>
        <w:spacing w:after="0" w:line="288" w:lineRule="auto"/>
        <w:jc w:val="both"/>
        <w:rPr>
          <w:rFonts w:ascii="Book Antiqua" w:eastAsia="Times New Roman" w:hAnsi="Book Antiqua" w:cs="Times New Roman"/>
          <w:sz w:val="24"/>
          <w:szCs w:val="24"/>
          <w:lang w:val="es-CO" w:eastAsia="es-ES"/>
        </w:rPr>
      </w:pPr>
    </w:p>
    <w:p w:rsidR="00DB418B" w:rsidRPr="00625F51" w:rsidRDefault="00DB418B" w:rsidP="00DB418B">
      <w:pPr>
        <w:spacing w:after="0" w:line="288" w:lineRule="auto"/>
        <w:jc w:val="both"/>
        <w:rPr>
          <w:rFonts w:ascii="Book Antiqua" w:eastAsia="Times New Roman" w:hAnsi="Book Antiqua" w:cs="Times New Roman"/>
          <w:sz w:val="24"/>
          <w:szCs w:val="24"/>
          <w:lang w:val="es-CO" w:eastAsia="es-ES"/>
        </w:rPr>
      </w:pPr>
    </w:p>
    <w:p w:rsidR="00DB418B" w:rsidRPr="00625F51" w:rsidRDefault="00DB418B" w:rsidP="00DB418B">
      <w:pPr>
        <w:jc w:val="both"/>
        <w:rPr>
          <w:b/>
          <w:sz w:val="24"/>
          <w:szCs w:val="24"/>
          <w:lang w:val="es-CO"/>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r>
        <w:rPr>
          <w:noProof/>
          <w:sz w:val="24"/>
          <w:szCs w:val="24"/>
          <w:lang w:eastAsia="es-ES"/>
        </w:rPr>
        <w:drawing>
          <wp:anchor distT="0" distB="0" distL="114300" distR="114300" simplePos="0" relativeHeight="251625984" behindDoc="0" locked="0" layoutInCell="1" allowOverlap="1" wp14:anchorId="6A21C737" wp14:editId="2CE46C69">
            <wp:simplePos x="0" y="0"/>
            <wp:positionH relativeFrom="column">
              <wp:posOffset>-1173480</wp:posOffset>
            </wp:positionH>
            <wp:positionV relativeFrom="paragraph">
              <wp:posOffset>544195</wp:posOffset>
            </wp:positionV>
            <wp:extent cx="7029450" cy="4698365"/>
            <wp:effectExtent l="3492" t="0" r="3493" b="3492"/>
            <wp:wrapSquare wrapText="bothSides"/>
            <wp:docPr id="23" name="Imagen 23" descr="C:\Users\dportillo\Desktop\IMG_20171102_09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ortillo\Desktop\IMG_20171102_0921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17" t="-1" r="4718" b="-493"/>
                    <a:stretch/>
                  </pic:blipFill>
                  <pic:spPr bwMode="auto">
                    <a:xfrm rot="16200000">
                      <a:off x="0" y="0"/>
                      <a:ext cx="7029450" cy="469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p>
    <w:p w:rsidR="00DB418B" w:rsidRDefault="00DB418B" w:rsidP="00DB418B">
      <w:pPr>
        <w:jc w:val="both"/>
        <w:rPr>
          <w:b/>
          <w:sz w:val="24"/>
          <w:szCs w:val="24"/>
        </w:rPr>
      </w:pPr>
      <w:r>
        <w:rPr>
          <w:noProof/>
          <w:sz w:val="24"/>
          <w:szCs w:val="24"/>
          <w:lang w:eastAsia="es-ES"/>
        </w:rPr>
        <w:drawing>
          <wp:anchor distT="0" distB="0" distL="114300" distR="114300" simplePos="0" relativeHeight="251693568" behindDoc="0" locked="0" layoutInCell="1" allowOverlap="1" wp14:anchorId="24972342" wp14:editId="5530526C">
            <wp:simplePos x="0" y="0"/>
            <wp:positionH relativeFrom="column">
              <wp:posOffset>-1048385</wp:posOffset>
            </wp:positionH>
            <wp:positionV relativeFrom="paragraph">
              <wp:posOffset>418465</wp:posOffset>
            </wp:positionV>
            <wp:extent cx="6874510" cy="4792345"/>
            <wp:effectExtent l="0" t="6668" r="0" b="0"/>
            <wp:wrapSquare wrapText="bothSides"/>
            <wp:docPr id="24" name="Imagen 24" descr="C:\Users\dportillo\Desktop\IMG_20171102_09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ortillo\Desktop\IMG_20171102_0922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23" r="6334"/>
                    <a:stretch/>
                  </pic:blipFill>
                  <pic:spPr bwMode="auto">
                    <a:xfrm rot="16200000">
                      <a:off x="0" y="0"/>
                      <a:ext cx="6874510" cy="479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8B" w:rsidRDefault="00DB418B" w:rsidP="00DB418B">
      <w:pPr>
        <w:jc w:val="both"/>
        <w:rPr>
          <w:b/>
          <w:sz w:val="24"/>
          <w:szCs w:val="24"/>
        </w:rPr>
      </w:pPr>
    </w:p>
    <w:p w:rsidR="002D0191" w:rsidRDefault="002D0191"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r>
        <w:rPr>
          <w:noProof/>
          <w:sz w:val="24"/>
          <w:szCs w:val="24"/>
          <w:lang w:eastAsia="es-ES"/>
        </w:rPr>
        <w:drawing>
          <wp:anchor distT="0" distB="0" distL="114300" distR="114300" simplePos="0" relativeHeight="251721216" behindDoc="0" locked="0" layoutInCell="1" allowOverlap="1" wp14:anchorId="6F769ADF" wp14:editId="3420428A">
            <wp:simplePos x="0" y="0"/>
            <wp:positionH relativeFrom="column">
              <wp:posOffset>-1231900</wp:posOffset>
            </wp:positionH>
            <wp:positionV relativeFrom="paragraph">
              <wp:posOffset>403225</wp:posOffset>
            </wp:positionV>
            <wp:extent cx="7146290" cy="4697095"/>
            <wp:effectExtent l="5397" t="0" r="2858" b="2857"/>
            <wp:wrapSquare wrapText="bothSides"/>
            <wp:docPr id="21" name="Imagen 21" descr="C:\Users\dportillo\Desktop\IMG_20171102_0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ortillo\Desktop\IMG_20171102_0922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84" r="7215" b="3561"/>
                    <a:stretch/>
                  </pic:blipFill>
                  <pic:spPr bwMode="auto">
                    <a:xfrm rot="16200000">
                      <a:off x="0" y="0"/>
                      <a:ext cx="7146290" cy="469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r>
        <w:rPr>
          <w:noProof/>
          <w:sz w:val="24"/>
          <w:szCs w:val="24"/>
          <w:lang w:eastAsia="es-ES"/>
        </w:rPr>
        <w:drawing>
          <wp:anchor distT="0" distB="0" distL="114300" distR="114300" simplePos="0" relativeHeight="251708928" behindDoc="0" locked="0" layoutInCell="1" allowOverlap="1" wp14:anchorId="175B3600" wp14:editId="21334E7B">
            <wp:simplePos x="0" y="0"/>
            <wp:positionH relativeFrom="column">
              <wp:posOffset>-1227455</wp:posOffset>
            </wp:positionH>
            <wp:positionV relativeFrom="paragraph">
              <wp:posOffset>398780</wp:posOffset>
            </wp:positionV>
            <wp:extent cx="7359650" cy="4916170"/>
            <wp:effectExtent l="2540" t="0" r="0" b="0"/>
            <wp:wrapSquare wrapText="bothSides"/>
            <wp:docPr id="25" name="Imagen 25" descr="C:\Users\dportillo\Desktop\IMG_20171102_09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rtillo\Desktop\IMG_20171102_0922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38" r="6130"/>
                    <a:stretch/>
                  </pic:blipFill>
                  <pic:spPr bwMode="auto">
                    <a:xfrm rot="16200000">
                      <a:off x="0" y="0"/>
                      <a:ext cx="7359650" cy="491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r>
        <w:rPr>
          <w:noProof/>
          <w:sz w:val="24"/>
          <w:szCs w:val="24"/>
          <w:lang w:eastAsia="es-ES"/>
        </w:rPr>
        <w:lastRenderedPageBreak/>
        <w:drawing>
          <wp:anchor distT="0" distB="0" distL="114300" distR="114300" simplePos="0" relativeHeight="251700736" behindDoc="0" locked="0" layoutInCell="1" allowOverlap="1" wp14:anchorId="05D1FE9E" wp14:editId="64219DF5">
            <wp:simplePos x="0" y="0"/>
            <wp:positionH relativeFrom="column">
              <wp:posOffset>-877570</wp:posOffset>
            </wp:positionH>
            <wp:positionV relativeFrom="paragraph">
              <wp:posOffset>851535</wp:posOffset>
            </wp:positionV>
            <wp:extent cx="7178040" cy="5406390"/>
            <wp:effectExtent l="0" t="9525" r="0" b="0"/>
            <wp:wrapSquare wrapText="bothSides"/>
            <wp:docPr id="22" name="Imagen 22" descr="C:\Users\dportillo\Desktop\IMG_20171102_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ortillo\Desktop\IMG_20171102_09223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89" r="12259"/>
                    <a:stretch/>
                  </pic:blipFill>
                  <pic:spPr bwMode="auto">
                    <a:xfrm rot="16200000">
                      <a:off x="0" y="0"/>
                      <a:ext cx="7178040" cy="540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DB418B" w:rsidRDefault="00DB418B" w:rsidP="002D0191">
      <w:pPr>
        <w:spacing w:after="0"/>
        <w:rPr>
          <w:b/>
          <w:sz w:val="24"/>
          <w:szCs w:val="24"/>
        </w:rPr>
      </w:pPr>
    </w:p>
    <w:p w:rsidR="002D0191" w:rsidRDefault="002D0191" w:rsidP="002D0191">
      <w:pPr>
        <w:spacing w:after="0"/>
        <w:rPr>
          <w:b/>
          <w:sz w:val="24"/>
          <w:szCs w:val="24"/>
        </w:rPr>
      </w:pPr>
      <w:r>
        <w:rPr>
          <w:b/>
          <w:sz w:val="24"/>
          <w:szCs w:val="24"/>
        </w:rPr>
        <w:lastRenderedPageBreak/>
        <w:t>3.- REGION FORESTAL DE COMAYAGUA</w:t>
      </w:r>
    </w:p>
    <w:p w:rsidR="002D0191" w:rsidRDefault="002D0191" w:rsidP="002D0191">
      <w:pPr>
        <w:spacing w:after="0"/>
        <w:rPr>
          <w:b/>
          <w:sz w:val="24"/>
          <w:szCs w:val="24"/>
        </w:rPr>
      </w:pPr>
      <w:r>
        <w:rPr>
          <w:b/>
          <w:sz w:val="24"/>
          <w:szCs w:val="24"/>
        </w:rPr>
        <w:t>QUEBRADA EL CEDRAL</w:t>
      </w:r>
    </w:p>
    <w:p w:rsidR="002D0191" w:rsidRDefault="002D0191" w:rsidP="002D0191">
      <w:pPr>
        <w:spacing w:after="0"/>
        <w:rPr>
          <w:b/>
          <w:sz w:val="24"/>
          <w:szCs w:val="24"/>
        </w:rPr>
      </w:pPr>
    </w:p>
    <w:p w:rsidR="00B13DB7" w:rsidRDefault="00B13DB7" w:rsidP="00B13DB7">
      <w:pPr>
        <w:autoSpaceDE w:val="0"/>
        <w:autoSpaceDN w:val="0"/>
        <w:adjustRightInd w:val="0"/>
        <w:spacing w:after="0" w:line="240" w:lineRule="auto"/>
        <w:jc w:val="both"/>
        <w:rPr>
          <w:rFonts w:ascii="Arial" w:hAnsi="Arial" w:cs="Arial"/>
          <w:sz w:val="24"/>
          <w:szCs w:val="24"/>
          <w:lang w:val="es-HN"/>
        </w:rPr>
      </w:pPr>
      <w:r w:rsidRPr="00B13DB7">
        <w:rPr>
          <w:rFonts w:ascii="Arial" w:hAnsi="Arial" w:cs="Arial"/>
          <w:sz w:val="24"/>
          <w:szCs w:val="24"/>
          <w:lang w:val="es-HN"/>
        </w:rPr>
        <w:t>La Microcuenca "</w:t>
      </w:r>
      <w:r w:rsidRPr="00B13DB7">
        <w:rPr>
          <w:rFonts w:ascii="Arial" w:hAnsi="Arial" w:cs="Arial"/>
          <w:b/>
          <w:bCs/>
          <w:sz w:val="24"/>
          <w:szCs w:val="24"/>
          <w:lang w:val="es-HN"/>
        </w:rPr>
        <w:t>El Cedral</w:t>
      </w:r>
      <w:r w:rsidRPr="00B13DB7">
        <w:rPr>
          <w:rFonts w:ascii="Arial" w:hAnsi="Arial" w:cs="Arial"/>
          <w:sz w:val="24"/>
          <w:szCs w:val="24"/>
          <w:lang w:val="es-HN"/>
        </w:rPr>
        <w:t xml:space="preserve">" está ubicada en el municipio de Yamaranguila, localizada al </w:t>
      </w:r>
      <w:proofErr w:type="spellStart"/>
      <w:r w:rsidRPr="00B13DB7">
        <w:rPr>
          <w:rFonts w:ascii="Arial" w:hAnsi="Arial" w:cs="Arial"/>
          <w:sz w:val="24"/>
          <w:szCs w:val="24"/>
          <w:lang w:val="es-HN"/>
        </w:rPr>
        <w:t>nor</w:t>
      </w:r>
      <w:proofErr w:type="spellEnd"/>
      <w:r w:rsidRPr="00B13DB7">
        <w:rPr>
          <w:rFonts w:ascii="Arial" w:hAnsi="Arial" w:cs="Arial"/>
          <w:sz w:val="24"/>
          <w:szCs w:val="24"/>
          <w:lang w:val="es-HN"/>
        </w:rPr>
        <w:t>-este</w:t>
      </w:r>
      <w:r>
        <w:rPr>
          <w:rFonts w:ascii="Arial" w:hAnsi="Arial" w:cs="Arial"/>
          <w:sz w:val="24"/>
          <w:szCs w:val="24"/>
          <w:lang w:val="es-HN"/>
        </w:rPr>
        <w:t xml:space="preserve"> </w:t>
      </w:r>
      <w:r w:rsidRPr="00B13DB7">
        <w:rPr>
          <w:rFonts w:ascii="Arial" w:hAnsi="Arial" w:cs="Arial"/>
          <w:sz w:val="24"/>
          <w:szCs w:val="24"/>
          <w:lang w:val="es-HN"/>
        </w:rPr>
        <w:t xml:space="preserve">y a una distancia de 14 km de la cabecera municipal y al </w:t>
      </w:r>
      <w:proofErr w:type="spellStart"/>
      <w:r w:rsidRPr="00B13DB7">
        <w:rPr>
          <w:rFonts w:ascii="Arial" w:hAnsi="Arial" w:cs="Arial"/>
          <w:sz w:val="24"/>
          <w:szCs w:val="24"/>
          <w:lang w:val="es-HN"/>
        </w:rPr>
        <w:t>nor</w:t>
      </w:r>
      <w:proofErr w:type="spellEnd"/>
      <w:r w:rsidRPr="00B13DB7">
        <w:rPr>
          <w:rFonts w:ascii="Arial" w:hAnsi="Arial" w:cs="Arial"/>
          <w:sz w:val="24"/>
          <w:szCs w:val="24"/>
          <w:lang w:val="es-HN"/>
        </w:rPr>
        <w:t>-oeste del municipio de La Esperanza</w:t>
      </w:r>
      <w:r>
        <w:rPr>
          <w:rFonts w:ascii="Arial" w:hAnsi="Arial" w:cs="Arial"/>
          <w:sz w:val="24"/>
          <w:szCs w:val="24"/>
          <w:lang w:val="es-HN"/>
        </w:rPr>
        <w:t xml:space="preserve"> </w:t>
      </w:r>
      <w:r w:rsidRPr="00B13DB7">
        <w:rPr>
          <w:rFonts w:ascii="Arial" w:hAnsi="Arial" w:cs="Arial"/>
          <w:sz w:val="24"/>
          <w:szCs w:val="24"/>
          <w:lang w:val="es-HN"/>
        </w:rPr>
        <w:t xml:space="preserve">a una distancia de 10 km en el Departamento de Intibucá, cubriendo un área </w:t>
      </w:r>
      <w:r w:rsidRPr="00B13DB7">
        <w:rPr>
          <w:rFonts w:ascii="Arial" w:hAnsi="Arial" w:cs="Arial"/>
          <w:b/>
          <w:bCs/>
          <w:sz w:val="24"/>
          <w:szCs w:val="24"/>
          <w:lang w:val="es-HN"/>
        </w:rPr>
        <w:t>548.3 ha</w:t>
      </w:r>
      <w:r w:rsidRPr="00B13DB7">
        <w:rPr>
          <w:rFonts w:ascii="Arial" w:hAnsi="Arial" w:cs="Arial"/>
          <w:sz w:val="24"/>
          <w:szCs w:val="24"/>
          <w:lang w:val="es-HN"/>
        </w:rPr>
        <w:t xml:space="preserve">. </w:t>
      </w:r>
    </w:p>
    <w:p w:rsidR="00B13DB7" w:rsidRDefault="00B13DB7" w:rsidP="00B13DB7">
      <w:pPr>
        <w:autoSpaceDE w:val="0"/>
        <w:autoSpaceDN w:val="0"/>
        <w:adjustRightInd w:val="0"/>
        <w:spacing w:after="0" w:line="240" w:lineRule="auto"/>
        <w:jc w:val="both"/>
        <w:rPr>
          <w:rFonts w:ascii="Arial" w:hAnsi="Arial" w:cs="Arial"/>
          <w:sz w:val="24"/>
          <w:szCs w:val="24"/>
          <w:lang w:val="es-HN"/>
        </w:rPr>
      </w:pPr>
    </w:p>
    <w:p w:rsidR="00B13DB7" w:rsidRDefault="00B13DB7" w:rsidP="00B13DB7">
      <w:pPr>
        <w:autoSpaceDE w:val="0"/>
        <w:autoSpaceDN w:val="0"/>
        <w:adjustRightInd w:val="0"/>
        <w:spacing w:after="0" w:line="240" w:lineRule="auto"/>
        <w:jc w:val="both"/>
        <w:rPr>
          <w:rFonts w:ascii="Arial" w:hAnsi="Arial" w:cs="Arial"/>
          <w:sz w:val="24"/>
          <w:szCs w:val="24"/>
          <w:lang w:val="es-HN"/>
        </w:rPr>
      </w:pPr>
      <w:r w:rsidRPr="00B13DB7">
        <w:rPr>
          <w:rFonts w:ascii="Arial" w:hAnsi="Arial" w:cs="Arial"/>
          <w:sz w:val="24"/>
          <w:szCs w:val="24"/>
          <w:lang w:val="es-HN"/>
        </w:rPr>
        <w:t>Se Localiza</w:t>
      </w:r>
      <w:r>
        <w:rPr>
          <w:rFonts w:ascii="Arial" w:hAnsi="Arial" w:cs="Arial"/>
          <w:sz w:val="24"/>
          <w:szCs w:val="24"/>
          <w:lang w:val="es-HN"/>
        </w:rPr>
        <w:t xml:space="preserve"> </w:t>
      </w:r>
      <w:r w:rsidRPr="00B13DB7">
        <w:rPr>
          <w:rFonts w:ascii="Arial" w:hAnsi="Arial" w:cs="Arial"/>
          <w:sz w:val="24"/>
          <w:szCs w:val="24"/>
          <w:lang w:val="es-HN"/>
        </w:rPr>
        <w:t>entre las coordenadas geográficas 1586918-1583608 de latitud UTM y 369529-366325 de</w:t>
      </w:r>
      <w:r>
        <w:rPr>
          <w:rFonts w:ascii="Arial" w:hAnsi="Arial" w:cs="Arial"/>
          <w:sz w:val="24"/>
          <w:szCs w:val="24"/>
          <w:lang w:val="es-HN"/>
        </w:rPr>
        <w:t xml:space="preserve"> </w:t>
      </w:r>
      <w:r w:rsidRPr="00B13DB7">
        <w:rPr>
          <w:rFonts w:ascii="Arial" w:hAnsi="Arial" w:cs="Arial"/>
          <w:sz w:val="24"/>
          <w:szCs w:val="24"/>
          <w:lang w:val="es-HN"/>
        </w:rPr>
        <w:t xml:space="preserve">longitud UTM, Se encuentra en las hojas </w:t>
      </w:r>
      <w:r>
        <w:rPr>
          <w:rFonts w:ascii="Arial" w:hAnsi="Arial" w:cs="Arial"/>
          <w:sz w:val="24"/>
          <w:szCs w:val="24"/>
          <w:lang w:val="es-HN"/>
        </w:rPr>
        <w:t>C</w:t>
      </w:r>
      <w:r w:rsidRPr="00B13DB7">
        <w:rPr>
          <w:rFonts w:ascii="Arial" w:hAnsi="Arial" w:cs="Arial"/>
          <w:sz w:val="24"/>
          <w:szCs w:val="24"/>
          <w:lang w:val="es-HN"/>
        </w:rPr>
        <w:t>artográficas # 2559 II de Azacualpa, Yamaranguila y</w:t>
      </w:r>
      <w:r>
        <w:rPr>
          <w:rFonts w:ascii="Arial" w:hAnsi="Arial" w:cs="Arial"/>
          <w:sz w:val="24"/>
          <w:szCs w:val="24"/>
          <w:lang w:val="es-HN"/>
        </w:rPr>
        <w:t xml:space="preserve"> </w:t>
      </w:r>
      <w:r w:rsidRPr="00B13DB7">
        <w:rPr>
          <w:rFonts w:ascii="Arial" w:hAnsi="Arial" w:cs="Arial"/>
          <w:sz w:val="24"/>
          <w:szCs w:val="24"/>
          <w:lang w:val="es-HN"/>
        </w:rPr>
        <w:t>2558 I de La Esperanza).</w:t>
      </w:r>
    </w:p>
    <w:p w:rsidR="00B13DB7" w:rsidRPr="00B13DB7" w:rsidRDefault="00B13DB7" w:rsidP="00B13DB7">
      <w:pPr>
        <w:autoSpaceDE w:val="0"/>
        <w:autoSpaceDN w:val="0"/>
        <w:adjustRightInd w:val="0"/>
        <w:spacing w:after="0" w:line="240" w:lineRule="auto"/>
        <w:jc w:val="both"/>
        <w:rPr>
          <w:rFonts w:ascii="Arial" w:hAnsi="Arial" w:cs="Arial"/>
          <w:sz w:val="24"/>
          <w:szCs w:val="24"/>
          <w:lang w:val="es-HN"/>
        </w:rPr>
      </w:pPr>
    </w:p>
    <w:p w:rsidR="00B13DB7" w:rsidRPr="00B13DB7" w:rsidRDefault="00B13DB7" w:rsidP="00B13DB7">
      <w:pPr>
        <w:autoSpaceDE w:val="0"/>
        <w:autoSpaceDN w:val="0"/>
        <w:adjustRightInd w:val="0"/>
        <w:spacing w:after="0" w:line="240" w:lineRule="auto"/>
        <w:jc w:val="both"/>
        <w:rPr>
          <w:rFonts w:ascii="Arial" w:hAnsi="Arial" w:cs="Arial"/>
          <w:b/>
          <w:bCs/>
          <w:sz w:val="24"/>
          <w:szCs w:val="24"/>
          <w:lang w:val="es-HN"/>
        </w:rPr>
      </w:pPr>
      <w:r w:rsidRPr="00B13DB7">
        <w:rPr>
          <w:rFonts w:ascii="Arial" w:hAnsi="Arial" w:cs="Arial"/>
          <w:b/>
          <w:bCs/>
          <w:sz w:val="24"/>
          <w:szCs w:val="24"/>
          <w:lang w:val="es-HN"/>
        </w:rPr>
        <w:t>Sus límites son:</w:t>
      </w:r>
    </w:p>
    <w:p w:rsidR="00B13DB7" w:rsidRPr="00B13DB7" w:rsidRDefault="00B13DB7" w:rsidP="00B13DB7">
      <w:pPr>
        <w:autoSpaceDE w:val="0"/>
        <w:autoSpaceDN w:val="0"/>
        <w:adjustRightInd w:val="0"/>
        <w:spacing w:after="0" w:line="240" w:lineRule="auto"/>
        <w:jc w:val="both"/>
        <w:rPr>
          <w:rFonts w:ascii="Arial" w:hAnsi="Arial" w:cs="Arial"/>
          <w:sz w:val="24"/>
          <w:szCs w:val="24"/>
          <w:lang w:val="es-HN"/>
        </w:rPr>
      </w:pPr>
      <w:r w:rsidRPr="00B13DB7">
        <w:rPr>
          <w:rFonts w:ascii="Arial" w:hAnsi="Arial" w:cs="Arial"/>
          <w:sz w:val="24"/>
          <w:szCs w:val="24"/>
          <w:lang w:val="es-HN"/>
        </w:rPr>
        <w:t>Al Norte: Limita con el cerro El Cedral, comunidad de Las Hortensias.</w:t>
      </w:r>
    </w:p>
    <w:p w:rsidR="00B13DB7" w:rsidRPr="00B13DB7" w:rsidRDefault="00B13DB7" w:rsidP="00B13DB7">
      <w:pPr>
        <w:autoSpaceDE w:val="0"/>
        <w:autoSpaceDN w:val="0"/>
        <w:adjustRightInd w:val="0"/>
        <w:spacing w:after="0" w:line="240" w:lineRule="auto"/>
        <w:jc w:val="both"/>
        <w:rPr>
          <w:rFonts w:ascii="Arial" w:hAnsi="Arial" w:cs="Arial"/>
          <w:sz w:val="24"/>
          <w:szCs w:val="24"/>
          <w:lang w:val="es-HN"/>
        </w:rPr>
      </w:pPr>
      <w:r w:rsidRPr="00B13DB7">
        <w:rPr>
          <w:rFonts w:ascii="Arial" w:hAnsi="Arial" w:cs="Arial"/>
          <w:sz w:val="24"/>
          <w:szCs w:val="24"/>
          <w:lang w:val="es-HN"/>
        </w:rPr>
        <w:t>Al Sur: Limita con la comunidad de San Miguel, Yamaranguila.</w:t>
      </w:r>
    </w:p>
    <w:p w:rsidR="00B13DB7" w:rsidRPr="00B13DB7" w:rsidRDefault="00B13DB7" w:rsidP="00B13DB7">
      <w:pPr>
        <w:autoSpaceDE w:val="0"/>
        <w:autoSpaceDN w:val="0"/>
        <w:adjustRightInd w:val="0"/>
        <w:spacing w:after="0" w:line="240" w:lineRule="auto"/>
        <w:jc w:val="both"/>
        <w:rPr>
          <w:rFonts w:ascii="Arial" w:hAnsi="Arial" w:cs="Arial"/>
          <w:sz w:val="24"/>
          <w:szCs w:val="24"/>
          <w:lang w:val="es-HN"/>
        </w:rPr>
      </w:pPr>
      <w:r w:rsidRPr="00B13DB7">
        <w:rPr>
          <w:rFonts w:ascii="Arial" w:hAnsi="Arial" w:cs="Arial"/>
          <w:sz w:val="24"/>
          <w:szCs w:val="24"/>
          <w:lang w:val="es-HN"/>
        </w:rPr>
        <w:t>Al Este: Limita con la comunidad de Azacualpa, Yamaranguila.</w:t>
      </w:r>
    </w:p>
    <w:p w:rsidR="00B13DB7" w:rsidRDefault="00B13DB7" w:rsidP="00B13DB7">
      <w:pPr>
        <w:spacing w:after="0"/>
        <w:jc w:val="both"/>
        <w:rPr>
          <w:rFonts w:ascii="Arial" w:hAnsi="Arial" w:cs="Arial"/>
          <w:sz w:val="24"/>
          <w:szCs w:val="24"/>
          <w:lang w:val="es-HN"/>
        </w:rPr>
      </w:pPr>
      <w:r w:rsidRPr="00B13DB7">
        <w:rPr>
          <w:rFonts w:ascii="Arial" w:hAnsi="Arial" w:cs="Arial"/>
          <w:sz w:val="24"/>
          <w:szCs w:val="24"/>
          <w:lang w:val="es-HN"/>
        </w:rPr>
        <w:t>Al Oeste: Limita con el cerro El Coyote y comunidad de Zacate Blanco</w:t>
      </w:r>
    </w:p>
    <w:p w:rsidR="00B13DB7" w:rsidRDefault="00B13DB7" w:rsidP="00B13DB7">
      <w:pPr>
        <w:spacing w:after="0"/>
        <w:jc w:val="both"/>
        <w:rPr>
          <w:rFonts w:ascii="Arial" w:hAnsi="Arial" w:cs="Arial"/>
          <w:sz w:val="24"/>
          <w:szCs w:val="24"/>
          <w:lang w:val="es-HN"/>
        </w:rPr>
      </w:pPr>
    </w:p>
    <w:p w:rsidR="00B13DB7" w:rsidRDefault="00B13DB7" w:rsidP="00B13DB7">
      <w:pPr>
        <w:spacing w:after="0"/>
        <w:jc w:val="both"/>
        <w:rPr>
          <w:rFonts w:ascii="Arial" w:hAnsi="Arial" w:cs="Arial"/>
          <w:b/>
          <w:sz w:val="24"/>
          <w:szCs w:val="24"/>
        </w:rPr>
      </w:pPr>
    </w:p>
    <w:p w:rsidR="00B13DB7" w:rsidRDefault="00B13DB7" w:rsidP="00B13DB7">
      <w:pPr>
        <w:spacing w:after="0"/>
        <w:jc w:val="both"/>
        <w:rPr>
          <w:rFonts w:ascii="Arial" w:hAnsi="Arial" w:cs="Arial"/>
          <w:b/>
          <w:sz w:val="24"/>
          <w:szCs w:val="24"/>
        </w:rPr>
      </w:pPr>
    </w:p>
    <w:p w:rsidR="00B13DB7" w:rsidRDefault="00B13DB7" w:rsidP="00B13DB7">
      <w:pPr>
        <w:spacing w:after="0"/>
        <w:jc w:val="both"/>
        <w:rPr>
          <w:rFonts w:ascii="Arial" w:hAnsi="Arial" w:cs="Arial"/>
          <w:b/>
          <w:sz w:val="24"/>
          <w:szCs w:val="24"/>
        </w:rPr>
      </w:pPr>
    </w:p>
    <w:p w:rsidR="00B13DB7" w:rsidRDefault="00B13DB7" w:rsidP="00B13DB7">
      <w:pPr>
        <w:spacing w:after="0"/>
        <w:jc w:val="both"/>
        <w:rPr>
          <w:rFonts w:ascii="Arial" w:hAnsi="Arial" w:cs="Arial"/>
          <w:b/>
          <w:sz w:val="24"/>
          <w:szCs w:val="24"/>
        </w:rPr>
      </w:pPr>
    </w:p>
    <w:p w:rsidR="00B13DB7" w:rsidRDefault="00B13DB7" w:rsidP="00B13DB7">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3476853"/>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476853"/>
                    </a:xfrm>
                    <a:prstGeom prst="rect">
                      <a:avLst/>
                    </a:prstGeom>
                    <a:noFill/>
                    <a:ln>
                      <a:noFill/>
                    </a:ln>
                  </pic:spPr>
                </pic:pic>
              </a:graphicData>
            </a:graphic>
          </wp:inline>
        </w:drawing>
      </w:r>
    </w:p>
    <w:p w:rsidR="00B13DB7" w:rsidRDefault="00B13DB7" w:rsidP="00B13DB7">
      <w:pPr>
        <w:jc w:val="right"/>
        <w:rPr>
          <w:rFonts w:ascii="Arial" w:hAnsi="Arial" w:cs="Arial"/>
          <w:sz w:val="24"/>
          <w:szCs w:val="24"/>
        </w:rPr>
      </w:pPr>
    </w:p>
    <w:p w:rsidR="00B13DB7" w:rsidRDefault="00B13DB7" w:rsidP="00B13DB7">
      <w:pPr>
        <w:jc w:val="right"/>
        <w:rPr>
          <w:rFonts w:ascii="Arial" w:hAnsi="Arial" w:cs="Arial"/>
          <w:sz w:val="24"/>
          <w:szCs w:val="24"/>
        </w:rPr>
      </w:pPr>
    </w:p>
    <w:p w:rsidR="00B13DB7" w:rsidRDefault="00B13DB7" w:rsidP="00B13DB7">
      <w:pPr>
        <w:jc w:val="right"/>
        <w:rPr>
          <w:rFonts w:ascii="Arial" w:hAnsi="Arial" w:cs="Arial"/>
          <w:sz w:val="24"/>
          <w:szCs w:val="24"/>
        </w:rPr>
      </w:pPr>
    </w:p>
    <w:p w:rsidR="00B13DB7" w:rsidRDefault="00B13DB7" w:rsidP="00B13DB7">
      <w:pPr>
        <w:jc w:val="right"/>
        <w:rPr>
          <w:rFonts w:ascii="Arial" w:hAnsi="Arial" w:cs="Arial"/>
          <w:sz w:val="24"/>
          <w:szCs w:val="24"/>
        </w:rPr>
      </w:pPr>
    </w:p>
    <w:p w:rsidR="00DF5F17" w:rsidRDefault="00EA3C9C" w:rsidP="00B13DB7">
      <w:pPr>
        <w:jc w:val="right"/>
        <w:rPr>
          <w:rFonts w:ascii="Arial" w:hAnsi="Arial" w:cs="Arial"/>
          <w:noProof/>
          <w:sz w:val="24"/>
          <w:szCs w:val="24"/>
          <w:lang w:val="es-HN" w:eastAsia="es-HN"/>
        </w:rPr>
      </w:pPr>
      <w:r>
        <w:rPr>
          <w:rFonts w:ascii="Arial" w:hAnsi="Arial" w:cs="Arial"/>
          <w:noProof/>
          <w:sz w:val="24"/>
          <w:szCs w:val="24"/>
          <w:lang w:eastAsia="es-ES"/>
        </w:rPr>
        <w:lastRenderedPageBreak/>
        <w:drawing>
          <wp:inline distT="0" distB="0" distL="0" distR="0" wp14:anchorId="61A1ACE4" wp14:editId="1272811F">
            <wp:extent cx="4857628" cy="54292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53" t="14597" b="7640"/>
                    <a:stretch/>
                  </pic:blipFill>
                  <pic:spPr bwMode="auto">
                    <a:xfrm>
                      <a:off x="0" y="0"/>
                      <a:ext cx="4857628"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B13DB7" w:rsidRDefault="00B13DB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p>
    <w:p w:rsidR="00DF5F17" w:rsidRDefault="00DF5F17" w:rsidP="00B13DB7">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4762500" cy="5838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60" t="12278" r="1055" b="4093"/>
                    <a:stretch/>
                  </pic:blipFill>
                  <pic:spPr bwMode="auto">
                    <a:xfrm>
                      <a:off x="0" y="0"/>
                      <a:ext cx="4762048" cy="5838271"/>
                    </a:xfrm>
                    <a:prstGeom prst="rect">
                      <a:avLst/>
                    </a:prstGeom>
                    <a:noFill/>
                    <a:ln>
                      <a:noFill/>
                    </a:ln>
                    <a:extLst>
                      <a:ext uri="{53640926-AAD7-44D8-BBD7-CCE9431645EC}">
                        <a14:shadowObscured xmlns:a14="http://schemas.microsoft.com/office/drawing/2010/main"/>
                      </a:ext>
                    </a:extLst>
                  </pic:spPr>
                </pic:pic>
              </a:graphicData>
            </a:graphic>
          </wp:inline>
        </w:drawing>
      </w:r>
    </w:p>
    <w:p w:rsidR="00DF5F17" w:rsidRDefault="00DF5F17"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4952878" cy="57054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42"/>
                    <a:stretch/>
                  </pic:blipFill>
                  <pic:spPr bwMode="auto">
                    <a:xfrm>
                      <a:off x="0" y="0"/>
                      <a:ext cx="4952407" cy="5704933"/>
                    </a:xfrm>
                    <a:prstGeom prst="rect">
                      <a:avLst/>
                    </a:prstGeom>
                    <a:noFill/>
                    <a:ln>
                      <a:noFill/>
                    </a:ln>
                    <a:extLst>
                      <a:ext uri="{53640926-AAD7-44D8-BBD7-CCE9431645EC}">
                        <a14:shadowObscured xmlns:a14="http://schemas.microsoft.com/office/drawing/2010/main"/>
                      </a:ext>
                    </a:extLst>
                  </pic:spPr>
                </pic:pic>
              </a:graphicData>
            </a:graphic>
          </wp:inline>
        </w:drawing>
      </w: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p>
    <w:p w:rsidR="00DA77C1" w:rsidRDefault="00DA77C1" w:rsidP="00B13DB7">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5400553" cy="6229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778"/>
                    <a:stretch/>
                  </pic:blipFill>
                  <pic:spPr bwMode="auto">
                    <a:xfrm>
                      <a:off x="0" y="0"/>
                      <a:ext cx="5400040" cy="6228758"/>
                    </a:xfrm>
                    <a:prstGeom prst="rect">
                      <a:avLst/>
                    </a:prstGeom>
                    <a:noFill/>
                    <a:ln>
                      <a:noFill/>
                    </a:ln>
                    <a:extLst>
                      <a:ext uri="{53640926-AAD7-44D8-BBD7-CCE9431645EC}">
                        <a14:shadowObscured xmlns:a14="http://schemas.microsoft.com/office/drawing/2010/main"/>
                      </a:ext>
                    </a:extLst>
                  </pic:spPr>
                </pic:pic>
              </a:graphicData>
            </a:graphic>
          </wp:inline>
        </w:drawing>
      </w: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Default="00256361" w:rsidP="00B13DB7">
      <w:pPr>
        <w:jc w:val="right"/>
        <w:rPr>
          <w:rFonts w:ascii="Arial" w:hAnsi="Arial" w:cs="Arial"/>
          <w:sz w:val="24"/>
          <w:szCs w:val="24"/>
        </w:rPr>
      </w:pPr>
    </w:p>
    <w:p w:rsidR="00256361" w:rsidRPr="00256361" w:rsidRDefault="00256361" w:rsidP="00256361">
      <w:pPr>
        <w:spacing w:after="0"/>
        <w:rPr>
          <w:rFonts w:ascii="Arial" w:hAnsi="Arial" w:cs="Arial"/>
          <w:b/>
          <w:sz w:val="24"/>
          <w:szCs w:val="24"/>
        </w:rPr>
      </w:pPr>
      <w:r w:rsidRPr="00256361">
        <w:rPr>
          <w:rFonts w:ascii="Arial" w:hAnsi="Arial" w:cs="Arial"/>
          <w:b/>
          <w:sz w:val="24"/>
          <w:szCs w:val="24"/>
        </w:rPr>
        <w:lastRenderedPageBreak/>
        <w:t>4.- REGION FORESTAL PACIFICO</w:t>
      </w:r>
    </w:p>
    <w:p w:rsidR="00256361" w:rsidRDefault="00256361" w:rsidP="00256361">
      <w:pPr>
        <w:spacing w:after="0"/>
        <w:rPr>
          <w:rFonts w:ascii="Arial" w:hAnsi="Arial" w:cs="Arial"/>
          <w:b/>
          <w:sz w:val="24"/>
          <w:szCs w:val="24"/>
        </w:rPr>
      </w:pPr>
      <w:r w:rsidRPr="00256361">
        <w:rPr>
          <w:rFonts w:ascii="Arial" w:hAnsi="Arial" w:cs="Arial"/>
          <w:b/>
          <w:sz w:val="24"/>
          <w:szCs w:val="24"/>
        </w:rPr>
        <w:t>MCSE SANTA ISABEL</w:t>
      </w:r>
    </w:p>
    <w:p w:rsidR="00256361" w:rsidRDefault="00256361" w:rsidP="00256361">
      <w:pPr>
        <w:spacing w:after="0"/>
        <w:rPr>
          <w:rFonts w:ascii="Arial" w:hAnsi="Arial" w:cs="Arial"/>
          <w:b/>
          <w:sz w:val="24"/>
          <w:szCs w:val="24"/>
        </w:rPr>
      </w:pPr>
    </w:p>
    <w:p w:rsidR="00256361" w:rsidRDefault="009038DC" w:rsidP="009038DC">
      <w:pPr>
        <w:spacing w:after="0"/>
        <w:jc w:val="both"/>
        <w:rPr>
          <w:rFonts w:ascii="Arial" w:hAnsi="Arial" w:cs="Arial"/>
          <w:sz w:val="24"/>
          <w:szCs w:val="24"/>
        </w:rPr>
      </w:pPr>
      <w:r w:rsidRPr="009038DC">
        <w:rPr>
          <w:rFonts w:ascii="Arial" w:hAnsi="Arial" w:cs="Arial"/>
          <w:sz w:val="24"/>
          <w:szCs w:val="24"/>
        </w:rPr>
        <w:t>La Microcuenca Quebrada Santa Isabel (</w:t>
      </w:r>
      <w:proofErr w:type="spellStart"/>
      <w:r w:rsidRPr="009038DC">
        <w:rPr>
          <w:rFonts w:ascii="Arial" w:hAnsi="Arial" w:cs="Arial"/>
          <w:sz w:val="24"/>
          <w:szCs w:val="24"/>
        </w:rPr>
        <w:t>McQSI</w:t>
      </w:r>
      <w:proofErr w:type="spellEnd"/>
      <w:r w:rsidRPr="009038DC">
        <w:rPr>
          <w:rFonts w:ascii="Arial" w:hAnsi="Arial" w:cs="Arial"/>
          <w:sz w:val="24"/>
          <w:szCs w:val="24"/>
        </w:rPr>
        <w:t xml:space="preserve">) es parte de la red hidrográfica del Río </w:t>
      </w:r>
      <w:proofErr w:type="spellStart"/>
      <w:r w:rsidRPr="009038DC">
        <w:rPr>
          <w:rFonts w:ascii="Arial" w:hAnsi="Arial" w:cs="Arial"/>
          <w:sz w:val="24"/>
          <w:szCs w:val="24"/>
        </w:rPr>
        <w:t>Namasigüe</w:t>
      </w:r>
      <w:proofErr w:type="spellEnd"/>
      <w:r w:rsidRPr="009038DC">
        <w:rPr>
          <w:rFonts w:ascii="Arial" w:hAnsi="Arial" w:cs="Arial"/>
          <w:sz w:val="24"/>
          <w:szCs w:val="24"/>
        </w:rPr>
        <w:t xml:space="preserve">, que nace en el Cerro Guanacaure. Tiene un área de 2,539.45 hectáreas, se localiza entre los municipios de </w:t>
      </w:r>
      <w:proofErr w:type="spellStart"/>
      <w:r w:rsidRPr="009038DC">
        <w:rPr>
          <w:rFonts w:ascii="Arial" w:hAnsi="Arial" w:cs="Arial"/>
          <w:sz w:val="24"/>
          <w:szCs w:val="24"/>
        </w:rPr>
        <w:t>Namasigüe</w:t>
      </w:r>
      <w:proofErr w:type="spellEnd"/>
      <w:r w:rsidRPr="009038DC">
        <w:rPr>
          <w:rFonts w:ascii="Arial" w:hAnsi="Arial" w:cs="Arial"/>
          <w:sz w:val="24"/>
          <w:szCs w:val="24"/>
        </w:rPr>
        <w:t xml:space="preserve"> (66 %) y El Corpus (34 %). Limita al Norte con el Cerro Guanacaure y comunidad de Los Cocos; al Sur con las comunidades de Vuelta del Cerro y San Francisco; al Este con las comunidades de El </w:t>
      </w:r>
      <w:proofErr w:type="spellStart"/>
      <w:r w:rsidRPr="009038DC">
        <w:rPr>
          <w:rFonts w:ascii="Arial" w:hAnsi="Arial" w:cs="Arial"/>
          <w:sz w:val="24"/>
          <w:szCs w:val="24"/>
        </w:rPr>
        <w:t>Madreal</w:t>
      </w:r>
      <w:proofErr w:type="spellEnd"/>
      <w:r w:rsidRPr="009038DC">
        <w:rPr>
          <w:rFonts w:ascii="Arial" w:hAnsi="Arial" w:cs="Arial"/>
          <w:sz w:val="24"/>
          <w:szCs w:val="24"/>
        </w:rPr>
        <w:t xml:space="preserve"> El Chagüite y Los Cocos y al Oeste con las comunidades de El </w:t>
      </w:r>
      <w:proofErr w:type="spellStart"/>
      <w:r w:rsidRPr="009038DC">
        <w:rPr>
          <w:rFonts w:ascii="Arial" w:hAnsi="Arial" w:cs="Arial"/>
          <w:sz w:val="24"/>
          <w:szCs w:val="24"/>
        </w:rPr>
        <w:t>Tipurin</w:t>
      </w:r>
      <w:proofErr w:type="spellEnd"/>
      <w:r w:rsidRPr="009038DC">
        <w:rPr>
          <w:rFonts w:ascii="Arial" w:hAnsi="Arial" w:cs="Arial"/>
          <w:sz w:val="24"/>
          <w:szCs w:val="24"/>
        </w:rPr>
        <w:t>, 12 Noviembre y La Mora</w:t>
      </w:r>
      <w:r>
        <w:rPr>
          <w:rFonts w:ascii="Arial" w:hAnsi="Arial" w:cs="Arial"/>
          <w:sz w:val="24"/>
          <w:szCs w:val="24"/>
        </w:rPr>
        <w:t>.</w:t>
      </w:r>
    </w:p>
    <w:p w:rsidR="009038DC" w:rsidRDefault="009038DC" w:rsidP="009038DC">
      <w:pPr>
        <w:spacing w:after="0"/>
        <w:jc w:val="both"/>
        <w:rPr>
          <w:rFonts w:ascii="Arial" w:hAnsi="Arial" w:cs="Arial"/>
          <w:sz w:val="24"/>
          <w:szCs w:val="24"/>
        </w:rPr>
      </w:pPr>
    </w:p>
    <w:p w:rsidR="009038DC" w:rsidRDefault="009038DC" w:rsidP="009038DC">
      <w:pPr>
        <w:spacing w:after="0"/>
        <w:jc w:val="both"/>
        <w:rPr>
          <w:rFonts w:ascii="Arial" w:hAnsi="Arial" w:cs="Arial"/>
          <w:b/>
          <w:sz w:val="24"/>
          <w:szCs w:val="24"/>
        </w:rPr>
      </w:pPr>
      <w:r>
        <w:rPr>
          <w:noProof/>
          <w:lang w:eastAsia="es-ES"/>
        </w:rPr>
        <w:drawing>
          <wp:inline distT="0" distB="0" distL="0" distR="0" wp14:anchorId="4D6138F2" wp14:editId="25D27335">
            <wp:extent cx="5876925" cy="4200525"/>
            <wp:effectExtent l="0" t="0" r="9525" b="9525"/>
            <wp:docPr id="15" name="14 Imagen" descr="2. Limites Municip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imites Municipales.jpg"/>
                    <pic:cNvPicPr/>
                  </pic:nvPicPr>
                  <pic:blipFill>
                    <a:blip r:embed="rId22" cstate="print"/>
                    <a:stretch>
                      <a:fillRect/>
                    </a:stretch>
                  </pic:blipFill>
                  <pic:spPr>
                    <a:xfrm>
                      <a:off x="0" y="0"/>
                      <a:ext cx="5888263" cy="4208629"/>
                    </a:xfrm>
                    <a:prstGeom prst="rect">
                      <a:avLst/>
                    </a:prstGeom>
                  </pic:spPr>
                </pic:pic>
              </a:graphicData>
            </a:graphic>
          </wp:inline>
        </w:drawing>
      </w: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5400040" cy="6990158"/>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699015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8F3D7A" w:rsidP="009038DC">
      <w:pPr>
        <w:spacing w:after="0"/>
        <w:jc w:val="both"/>
        <w:rPr>
          <w:rFonts w:ascii="Arial" w:hAnsi="Arial" w:cs="Arial"/>
          <w:b/>
          <w:sz w:val="24"/>
          <w:szCs w:val="24"/>
        </w:rPr>
      </w:pPr>
    </w:p>
    <w:p w:rsidR="008F3D7A" w:rsidRDefault="00515A4C" w:rsidP="009038DC">
      <w:pPr>
        <w:spacing w:after="0"/>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5400040" cy="699015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6990158"/>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6990158"/>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6990158"/>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Default="00515A4C" w:rsidP="009038DC">
      <w:pPr>
        <w:spacing w:after="0"/>
        <w:jc w:val="both"/>
        <w:rPr>
          <w:rFonts w:ascii="Arial" w:hAnsi="Arial" w:cs="Arial"/>
          <w:b/>
          <w:sz w:val="24"/>
          <w:szCs w:val="24"/>
        </w:rPr>
      </w:pPr>
    </w:p>
    <w:p w:rsidR="00515A4C" w:rsidRPr="009038DC" w:rsidRDefault="00515A4C" w:rsidP="009038DC">
      <w:pPr>
        <w:spacing w:after="0"/>
        <w:jc w:val="both"/>
        <w:rPr>
          <w:rFonts w:ascii="Arial" w:hAnsi="Arial" w:cs="Arial"/>
          <w:b/>
          <w:sz w:val="24"/>
          <w:szCs w:val="24"/>
        </w:rPr>
      </w:pPr>
      <w:r>
        <w:rPr>
          <w:rFonts w:ascii="Arial" w:hAnsi="Arial" w:cs="Arial"/>
          <w:b/>
          <w:noProof/>
          <w:sz w:val="24"/>
          <w:szCs w:val="24"/>
          <w:lang w:eastAsia="es-ES"/>
        </w:rPr>
        <w:drawing>
          <wp:inline distT="0" distB="0" distL="0" distR="0">
            <wp:extent cx="5400040" cy="6990158"/>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6990158"/>
                    </a:xfrm>
                    <a:prstGeom prst="rect">
                      <a:avLst/>
                    </a:prstGeom>
                    <a:noFill/>
                    <a:ln>
                      <a:noFill/>
                    </a:ln>
                  </pic:spPr>
                </pic:pic>
              </a:graphicData>
            </a:graphic>
          </wp:inline>
        </w:drawing>
      </w:r>
      <w:r w:rsidR="00F70811">
        <w:rPr>
          <w:rFonts w:ascii="Arial" w:hAnsi="Arial" w:cs="Arial"/>
          <w:b/>
          <w:sz w:val="24"/>
          <w:szCs w:val="24"/>
        </w:rPr>
        <w:t xml:space="preserve"> </w:t>
      </w:r>
    </w:p>
    <w:sectPr w:rsidR="00515A4C" w:rsidRPr="009038D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40F"/>
      </v:shape>
    </w:pict>
  </w:numPicBullet>
  <w:abstractNum w:abstractNumId="0" w15:restartNumberingAfterBreak="0">
    <w:nsid w:val="50692119"/>
    <w:multiLevelType w:val="hybridMultilevel"/>
    <w:tmpl w:val="C82A91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6E150AF"/>
    <w:multiLevelType w:val="hybridMultilevel"/>
    <w:tmpl w:val="245AD6C0"/>
    <w:lvl w:ilvl="0" w:tplc="2BC44690">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9484BF0"/>
    <w:multiLevelType w:val="hybridMultilevel"/>
    <w:tmpl w:val="584A7E1C"/>
    <w:lvl w:ilvl="0" w:tplc="2BC44690">
      <w:numFmt w:val="bullet"/>
      <w:lvlText w:val="-"/>
      <w:lvlJc w:val="left"/>
      <w:pPr>
        <w:ind w:left="720" w:hanging="360"/>
      </w:pPr>
      <w:rPr>
        <w:rFonts w:ascii="Arial" w:eastAsia="Times New Roman" w:hAnsi="Arial" w:cs="Arial" w:hint="default"/>
        <w:b/>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6FE75064"/>
    <w:multiLevelType w:val="hybridMultilevel"/>
    <w:tmpl w:val="B366F4A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7A"/>
    <w:rsid w:val="000A6E6A"/>
    <w:rsid w:val="00256361"/>
    <w:rsid w:val="002D0191"/>
    <w:rsid w:val="003D6C0F"/>
    <w:rsid w:val="00515A4C"/>
    <w:rsid w:val="0079197A"/>
    <w:rsid w:val="008F3D7A"/>
    <w:rsid w:val="009038DC"/>
    <w:rsid w:val="00B13DB7"/>
    <w:rsid w:val="00CE294D"/>
    <w:rsid w:val="00DA77C1"/>
    <w:rsid w:val="00DB418B"/>
    <w:rsid w:val="00DF5F17"/>
    <w:rsid w:val="00EA3C9C"/>
    <w:rsid w:val="00F708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BBCDB6-7679-45E8-B613-939A7270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6E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E6A"/>
    <w:rPr>
      <w:rFonts w:ascii="Tahoma" w:hAnsi="Tahoma" w:cs="Tahoma"/>
      <w:sz w:val="16"/>
      <w:szCs w:val="16"/>
    </w:rPr>
  </w:style>
  <w:style w:type="paragraph" w:styleId="Prrafodelista">
    <w:name w:val="List Paragraph"/>
    <w:basedOn w:val="Normal"/>
    <w:uiPriority w:val="34"/>
    <w:qFormat/>
    <w:rsid w:val="00CE294D"/>
    <w:pPr>
      <w:ind w:left="720"/>
      <w:contextualSpacing/>
    </w:pPr>
    <w:rPr>
      <w:lang w:val="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8.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em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27</Pages>
  <Words>1005</Words>
  <Characters>5529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Armando OR. Raudales Martinez</dc:creator>
  <cp:keywords/>
  <dc:description/>
  <cp:lastModifiedBy>Oscar Armando OR. Raudales Martinez</cp:lastModifiedBy>
  <cp:revision>10</cp:revision>
  <dcterms:created xsi:type="dcterms:W3CDTF">2017-10-26T22:22:00Z</dcterms:created>
  <dcterms:modified xsi:type="dcterms:W3CDTF">2018-01-11T20:51:00Z</dcterms:modified>
</cp:coreProperties>
</file>